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573" w:rsidRPr="00E57EBE" w:rsidRDefault="00D73573" w:rsidP="00D73573">
      <w:pPr>
        <w:pStyle w:val="Docketnumber"/>
        <w:rPr>
          <w:sz w:val="24"/>
          <w:szCs w:val="24"/>
        </w:rPr>
      </w:pPr>
      <w:r w:rsidRPr="00E57EBE">
        <w:rPr>
          <w:sz w:val="24"/>
          <w:szCs w:val="24"/>
        </w:rPr>
        <w:t xml:space="preserve">DOCKET NO.  </w:t>
      </w:r>
      <w:r w:rsidR="00647F9C">
        <w:rPr>
          <w:sz w:val="24"/>
          <w:szCs w:val="24"/>
        </w:rPr>
        <w:t>46107</w:t>
      </w:r>
    </w:p>
    <w:p w:rsidR="00D73573" w:rsidRPr="001E0547" w:rsidRDefault="00D73573" w:rsidP="00D73573">
      <w:pPr>
        <w:jc w:val="center"/>
        <w:rPr>
          <w:b/>
        </w:rPr>
      </w:pPr>
    </w:p>
    <w:tbl>
      <w:tblPr>
        <w:tblW w:w="0" w:type="auto"/>
        <w:tblLook w:val="01E0" w:firstRow="1" w:lastRow="1" w:firstColumn="1" w:lastColumn="1" w:noHBand="0" w:noVBand="0"/>
      </w:tblPr>
      <w:tblGrid>
        <w:gridCol w:w="4332"/>
        <w:gridCol w:w="359"/>
        <w:gridCol w:w="4669"/>
      </w:tblGrid>
      <w:tr w:rsidR="00D73573" w:rsidRPr="00D75599" w:rsidTr="00E3602B">
        <w:tc>
          <w:tcPr>
            <w:tcW w:w="4428" w:type="dxa"/>
          </w:tcPr>
          <w:p w:rsidR="00D73573" w:rsidRPr="00D75599" w:rsidRDefault="00D73573" w:rsidP="00E3602B">
            <w:pPr>
              <w:jc w:val="left"/>
              <w:rPr>
                <w:b/>
              </w:rPr>
            </w:pPr>
          </w:p>
        </w:tc>
        <w:tc>
          <w:tcPr>
            <w:tcW w:w="360" w:type="dxa"/>
          </w:tcPr>
          <w:p w:rsidR="00D73573" w:rsidRPr="00D75599" w:rsidRDefault="00D73573" w:rsidP="00E3602B">
            <w:pPr>
              <w:rPr>
                <w:b/>
              </w:rPr>
            </w:pPr>
          </w:p>
        </w:tc>
        <w:tc>
          <w:tcPr>
            <w:tcW w:w="4788" w:type="dxa"/>
          </w:tcPr>
          <w:p w:rsidR="00D73573" w:rsidRPr="00D75599" w:rsidRDefault="00D73573" w:rsidP="00E3602B">
            <w:pPr>
              <w:pStyle w:val="Docketstyle"/>
              <w:spacing w:line="240" w:lineRule="auto"/>
              <w:jc w:val="center"/>
              <w:rPr>
                <w:bCs/>
              </w:rPr>
            </w:pPr>
          </w:p>
        </w:tc>
      </w:tr>
      <w:tr w:rsidR="00D73573" w:rsidRPr="00DB736D" w:rsidTr="00E3602B">
        <w:tc>
          <w:tcPr>
            <w:tcW w:w="4428" w:type="dxa"/>
          </w:tcPr>
          <w:p w:rsidR="00D73573" w:rsidRPr="00433350" w:rsidRDefault="00433350" w:rsidP="00647F9C">
            <w:pPr>
              <w:jc w:val="left"/>
              <w:rPr>
                <w:b/>
              </w:rPr>
            </w:pPr>
            <w:r w:rsidRPr="00433350">
              <w:rPr>
                <w:b/>
              </w:rPr>
              <w:t xml:space="preserve">APPLICATION OF </w:t>
            </w:r>
            <w:r w:rsidR="00647F9C">
              <w:rPr>
                <w:b/>
              </w:rPr>
              <w:t>BETHANY HEARNE WATER SUPPLY CORPORATION AND CITY OF HEARNE</w:t>
            </w:r>
            <w:r w:rsidRPr="00433350">
              <w:rPr>
                <w:b/>
              </w:rPr>
              <w:t xml:space="preserve"> FOR SALE, TRANSFER, OR MERGER OF FACILITIES AND CERTIFICATE RIGHTS IN </w:t>
            </w:r>
            <w:r w:rsidR="00647F9C">
              <w:rPr>
                <w:b/>
              </w:rPr>
              <w:t>ROBERTSON</w:t>
            </w:r>
            <w:r w:rsidRPr="00433350">
              <w:rPr>
                <w:b/>
              </w:rPr>
              <w:t xml:space="preserve"> COUNTY</w:t>
            </w:r>
          </w:p>
        </w:tc>
        <w:tc>
          <w:tcPr>
            <w:tcW w:w="360" w:type="dxa"/>
          </w:tcPr>
          <w:p w:rsidR="00D73573" w:rsidRPr="00433350" w:rsidRDefault="00D73573" w:rsidP="00E3602B">
            <w:pPr>
              <w:rPr>
                <w:b/>
              </w:rPr>
            </w:pPr>
            <w:r w:rsidRPr="00433350">
              <w:rPr>
                <w:b/>
              </w:rPr>
              <w:t>§</w:t>
            </w:r>
          </w:p>
          <w:p w:rsidR="00D73573" w:rsidRPr="00433350" w:rsidRDefault="00D73573" w:rsidP="00E3602B">
            <w:pPr>
              <w:rPr>
                <w:b/>
              </w:rPr>
            </w:pPr>
            <w:r w:rsidRPr="00433350">
              <w:rPr>
                <w:b/>
              </w:rPr>
              <w:t>§</w:t>
            </w:r>
          </w:p>
          <w:p w:rsidR="00D73573" w:rsidRPr="00433350" w:rsidRDefault="00D73573" w:rsidP="00E3602B">
            <w:pPr>
              <w:rPr>
                <w:b/>
              </w:rPr>
            </w:pPr>
            <w:r w:rsidRPr="00433350">
              <w:rPr>
                <w:b/>
              </w:rPr>
              <w:t>§</w:t>
            </w:r>
          </w:p>
          <w:p w:rsidR="00D73573" w:rsidRPr="00433350" w:rsidRDefault="00D73573" w:rsidP="00E3602B">
            <w:pPr>
              <w:rPr>
                <w:b/>
              </w:rPr>
            </w:pPr>
            <w:r w:rsidRPr="00433350">
              <w:rPr>
                <w:b/>
              </w:rPr>
              <w:t>§</w:t>
            </w:r>
          </w:p>
          <w:p w:rsidR="00D73573" w:rsidRPr="00433350" w:rsidRDefault="00D73573" w:rsidP="00E3602B">
            <w:pPr>
              <w:rPr>
                <w:b/>
              </w:rPr>
            </w:pPr>
            <w:r w:rsidRPr="00433350">
              <w:rPr>
                <w:b/>
              </w:rPr>
              <w:t>§</w:t>
            </w:r>
          </w:p>
          <w:p w:rsidR="00D73573" w:rsidRPr="00433350" w:rsidRDefault="00D73573" w:rsidP="00E3602B">
            <w:pPr>
              <w:rPr>
                <w:b/>
              </w:rPr>
            </w:pPr>
            <w:r w:rsidRPr="00433350">
              <w:rPr>
                <w:b/>
              </w:rPr>
              <w:t>§</w:t>
            </w:r>
          </w:p>
          <w:p w:rsidR="00D73573" w:rsidRPr="00433350" w:rsidRDefault="00647F9C" w:rsidP="00E3602B">
            <w:pPr>
              <w:rPr>
                <w:b/>
              </w:rPr>
            </w:pPr>
            <w:r>
              <w:rPr>
                <w:b/>
              </w:rPr>
              <w:t>§</w:t>
            </w:r>
          </w:p>
        </w:tc>
        <w:tc>
          <w:tcPr>
            <w:tcW w:w="4788" w:type="dxa"/>
          </w:tcPr>
          <w:p w:rsidR="00D73573" w:rsidRPr="00CF47C8" w:rsidRDefault="00D73573" w:rsidP="00E3602B">
            <w:pPr>
              <w:pStyle w:val="Docketstyle"/>
              <w:jc w:val="center"/>
              <w:rPr>
                <w:bCs/>
              </w:rPr>
            </w:pPr>
            <w:r w:rsidRPr="00DB736D">
              <w:rPr>
                <w:bCs/>
              </w:rPr>
              <w:t>PUBLIC UTILITY COMMISSION</w:t>
            </w:r>
          </w:p>
          <w:p w:rsidR="00D73573" w:rsidRPr="00CF47C8" w:rsidRDefault="00D73573" w:rsidP="00E3602B">
            <w:pPr>
              <w:pStyle w:val="Docketstyle"/>
              <w:rPr>
                <w:bCs/>
              </w:rPr>
            </w:pPr>
          </w:p>
          <w:p w:rsidR="00D73573" w:rsidRPr="00CF47C8" w:rsidRDefault="00D73573" w:rsidP="002702FD">
            <w:pPr>
              <w:pStyle w:val="Docketstyle"/>
              <w:jc w:val="center"/>
              <w:rPr>
                <w:bCs/>
              </w:rPr>
            </w:pPr>
            <w:r w:rsidRPr="00DB736D">
              <w:rPr>
                <w:bCs/>
              </w:rPr>
              <w:t>OF</w:t>
            </w:r>
            <w:r w:rsidR="002702FD">
              <w:rPr>
                <w:bCs/>
              </w:rPr>
              <w:t xml:space="preserve"> </w:t>
            </w:r>
            <w:r w:rsidRPr="00DB736D">
              <w:rPr>
                <w:bCs/>
              </w:rPr>
              <w:t>TEXAS</w:t>
            </w:r>
          </w:p>
        </w:tc>
      </w:tr>
    </w:tbl>
    <w:p w:rsidR="00D73573" w:rsidRPr="00261AFE" w:rsidRDefault="00D73573" w:rsidP="00D73573">
      <w:pPr>
        <w:pStyle w:val="Documentheading"/>
        <w:keepNext w:val="0"/>
        <w:rPr>
          <w:sz w:val="24"/>
          <w:szCs w:val="24"/>
        </w:rPr>
      </w:pPr>
    </w:p>
    <w:p w:rsidR="00D73573" w:rsidRDefault="00D73573" w:rsidP="00D73573">
      <w:pPr>
        <w:pStyle w:val="Documentheading"/>
        <w:keepNext w:val="0"/>
        <w:rPr>
          <w:sz w:val="24"/>
          <w:szCs w:val="24"/>
        </w:rPr>
      </w:pPr>
    </w:p>
    <w:p w:rsidR="00DE7AF2" w:rsidRPr="00B00595" w:rsidRDefault="00DE7AF2" w:rsidP="00DE7AF2">
      <w:pPr>
        <w:spacing w:line="360" w:lineRule="auto"/>
        <w:jc w:val="center"/>
        <w:rPr>
          <w:szCs w:val="24"/>
        </w:rPr>
      </w:pPr>
      <w:r w:rsidRPr="00B00595">
        <w:rPr>
          <w:b/>
          <w:szCs w:val="24"/>
        </w:rPr>
        <w:t>MOTION FOR ADMISSION OF EVIDENCE AND ADOPTION OF PROPOSED NOTICE OF APPROVAL</w:t>
      </w:r>
    </w:p>
    <w:p w:rsidR="00DE7AF2" w:rsidRPr="00105D11" w:rsidRDefault="00DE7AF2" w:rsidP="00DE7AF2">
      <w:pPr>
        <w:spacing w:line="360" w:lineRule="auto"/>
        <w:jc w:val="center"/>
        <w:rPr>
          <w:szCs w:val="24"/>
          <w:highlight w:val="yellow"/>
        </w:rPr>
      </w:pPr>
    </w:p>
    <w:p w:rsidR="00DE7AF2" w:rsidRDefault="00DE7AF2" w:rsidP="00DE7AF2">
      <w:pPr>
        <w:spacing w:line="360" w:lineRule="auto"/>
        <w:rPr>
          <w:szCs w:val="24"/>
        </w:rPr>
      </w:pPr>
      <w:r w:rsidRPr="00B00595">
        <w:rPr>
          <w:szCs w:val="24"/>
        </w:rPr>
        <w:tab/>
      </w:r>
      <w:r w:rsidRPr="00B00595">
        <w:rPr>
          <w:b/>
          <w:szCs w:val="24"/>
        </w:rPr>
        <w:t>COMES NOW</w:t>
      </w:r>
      <w:r w:rsidRPr="00B00595">
        <w:rPr>
          <w:szCs w:val="24"/>
        </w:rPr>
        <w:t>, the Staff of the Public Utility Commission of Texas (Staff), re</w:t>
      </w:r>
      <w:r w:rsidR="00055188">
        <w:rPr>
          <w:szCs w:val="24"/>
        </w:rPr>
        <w:t>presenting the public interest</w:t>
      </w:r>
      <w:r w:rsidR="008B7E7F">
        <w:rPr>
          <w:szCs w:val="24"/>
        </w:rPr>
        <w:t xml:space="preserve">, </w:t>
      </w:r>
      <w:r w:rsidRPr="00B00595">
        <w:rPr>
          <w:szCs w:val="24"/>
        </w:rPr>
        <w:t xml:space="preserve">files this Motion for Admission of Evidence and Adoption of Proposed Notice of Approval.  In support thereof, </w:t>
      </w:r>
      <w:r w:rsidR="008B7E7F">
        <w:rPr>
          <w:szCs w:val="24"/>
        </w:rPr>
        <w:t xml:space="preserve">Staff </w:t>
      </w:r>
      <w:r w:rsidRPr="00B00595">
        <w:rPr>
          <w:szCs w:val="24"/>
        </w:rPr>
        <w:t>show</w:t>
      </w:r>
      <w:r w:rsidR="008B7E7F">
        <w:rPr>
          <w:szCs w:val="24"/>
        </w:rPr>
        <w:t>s</w:t>
      </w:r>
      <w:r w:rsidRPr="00B00595">
        <w:rPr>
          <w:szCs w:val="24"/>
        </w:rPr>
        <w:t xml:space="preserve"> the following:</w:t>
      </w:r>
    </w:p>
    <w:p w:rsidR="00562363" w:rsidRPr="00B00595" w:rsidRDefault="00562363" w:rsidP="00DE7AF2">
      <w:pPr>
        <w:spacing w:line="360" w:lineRule="auto"/>
        <w:rPr>
          <w:szCs w:val="24"/>
        </w:rPr>
      </w:pPr>
    </w:p>
    <w:p w:rsidR="00DE7AF2" w:rsidRPr="00B00595" w:rsidRDefault="00DE7AF2" w:rsidP="00DE7AF2">
      <w:pPr>
        <w:spacing w:line="360" w:lineRule="auto"/>
        <w:jc w:val="center"/>
        <w:rPr>
          <w:szCs w:val="24"/>
        </w:rPr>
      </w:pPr>
      <w:r w:rsidRPr="00B00595">
        <w:rPr>
          <w:b/>
          <w:szCs w:val="24"/>
        </w:rPr>
        <w:t>I.  BACKGROUND</w:t>
      </w:r>
    </w:p>
    <w:p w:rsidR="00055188" w:rsidRPr="00647F9C" w:rsidRDefault="00055188" w:rsidP="00055188">
      <w:pPr>
        <w:spacing w:line="360" w:lineRule="auto"/>
        <w:ind w:firstLine="720"/>
        <w:rPr>
          <w:szCs w:val="24"/>
        </w:rPr>
      </w:pPr>
      <w:r w:rsidRPr="00647F9C">
        <w:rPr>
          <w:szCs w:val="24"/>
        </w:rPr>
        <w:t>On June 29, 2016, Bethany Hearne Water Supply Company (Bethany Hearne WSC) and the City of Hearne (collectively Applicants) filed an application for sale, transfer, or merger (STM) of facilities and certificate of convenience and necessity rights in Robertson County. Specifically, the City of Hearne seeks approval to acquire a portion of the water system assets of Bethany Hearne WSC held under water Certificate of Convenience and Necessity (CCN) No. 10330.</w:t>
      </w:r>
    </w:p>
    <w:p w:rsidR="00DE7AF2" w:rsidRPr="00B00595" w:rsidRDefault="00055188" w:rsidP="00DE7AF2">
      <w:pPr>
        <w:spacing w:line="360" w:lineRule="auto"/>
        <w:ind w:firstLine="720"/>
        <w:rPr>
          <w:szCs w:val="24"/>
        </w:rPr>
      </w:pPr>
      <w:r>
        <w:t xml:space="preserve">Order No. 4, issued October 18, 2016, approved the sale/transfer to proceed with closing.  Applicants filed closing documentation on May 15, 2017 and supplemental documentation on June 8, 2017.  Order No. 6 found the closing documents sufficient </w:t>
      </w:r>
      <w:r w:rsidR="00DE7AF2" w:rsidRPr="00B00595">
        <w:rPr>
          <w:szCs w:val="24"/>
        </w:rPr>
        <w:t xml:space="preserve">set </w:t>
      </w:r>
      <w:r>
        <w:rPr>
          <w:szCs w:val="24"/>
        </w:rPr>
        <w:t>July 21</w:t>
      </w:r>
      <w:r w:rsidR="00DE7AF2" w:rsidRPr="00B00595">
        <w:rPr>
          <w:szCs w:val="24"/>
        </w:rPr>
        <w:t>, 2017 as the deadline for the Parties to file joint proposed findings of fact and conclusions of law. This pleading is therefore timely filed.</w:t>
      </w:r>
    </w:p>
    <w:p w:rsidR="008B7E7F" w:rsidRPr="00105D11" w:rsidRDefault="008B7E7F" w:rsidP="006B4227">
      <w:pPr>
        <w:spacing w:line="360" w:lineRule="auto"/>
        <w:rPr>
          <w:szCs w:val="24"/>
          <w:highlight w:val="yellow"/>
        </w:rPr>
      </w:pPr>
    </w:p>
    <w:p w:rsidR="00DE7AF2" w:rsidRPr="00B00595" w:rsidRDefault="00DE7AF2" w:rsidP="00DE7AF2">
      <w:pPr>
        <w:spacing w:line="360" w:lineRule="auto"/>
        <w:jc w:val="center"/>
        <w:rPr>
          <w:szCs w:val="24"/>
        </w:rPr>
      </w:pPr>
      <w:r w:rsidRPr="00B00595">
        <w:rPr>
          <w:b/>
          <w:szCs w:val="24"/>
        </w:rPr>
        <w:lastRenderedPageBreak/>
        <w:t>II</w:t>
      </w:r>
      <w:proofErr w:type="gramStart"/>
      <w:r w:rsidRPr="00B00595">
        <w:rPr>
          <w:b/>
          <w:szCs w:val="24"/>
        </w:rPr>
        <w:t>.  MOTION</w:t>
      </w:r>
      <w:proofErr w:type="gramEnd"/>
      <w:r w:rsidRPr="00B00595">
        <w:rPr>
          <w:b/>
          <w:szCs w:val="24"/>
        </w:rPr>
        <w:t xml:space="preserve"> TO ADMIT EVIDENCE</w:t>
      </w:r>
    </w:p>
    <w:p w:rsidR="00DE7AF2" w:rsidRPr="00B00595" w:rsidRDefault="00DE7AF2" w:rsidP="00DE7AF2">
      <w:pPr>
        <w:spacing w:line="360" w:lineRule="auto"/>
        <w:rPr>
          <w:szCs w:val="24"/>
        </w:rPr>
      </w:pPr>
      <w:r w:rsidRPr="00B00595">
        <w:rPr>
          <w:szCs w:val="24"/>
        </w:rPr>
        <w:tab/>
      </w:r>
      <w:r w:rsidR="008B7E7F">
        <w:rPr>
          <w:szCs w:val="24"/>
        </w:rPr>
        <w:t>Staff</w:t>
      </w:r>
      <w:r w:rsidRPr="00B00595">
        <w:rPr>
          <w:szCs w:val="24"/>
        </w:rPr>
        <w:t xml:space="preserve"> move</w:t>
      </w:r>
      <w:r w:rsidR="008B7E7F">
        <w:rPr>
          <w:szCs w:val="24"/>
        </w:rPr>
        <w:t>s</w:t>
      </w:r>
      <w:r w:rsidRPr="00B00595">
        <w:rPr>
          <w:szCs w:val="24"/>
        </w:rPr>
        <w:t xml:space="preserve"> to admit the following evidence into the record of this proceeding:</w:t>
      </w:r>
    </w:p>
    <w:p w:rsidR="00DE7AF2" w:rsidRPr="00B00595" w:rsidRDefault="00DE7AF2" w:rsidP="00DE7AF2">
      <w:pPr>
        <w:pStyle w:val="ListParagraph"/>
        <w:numPr>
          <w:ilvl w:val="0"/>
          <w:numId w:val="2"/>
        </w:numPr>
        <w:spacing w:line="360" w:lineRule="auto"/>
        <w:rPr>
          <w:szCs w:val="24"/>
        </w:rPr>
      </w:pPr>
      <w:r w:rsidRPr="00B00595">
        <w:rPr>
          <w:szCs w:val="24"/>
        </w:rPr>
        <w:t xml:space="preserve">The Applicants’ Application (Commission’s automated interchange system (AIS) Item 1, filed </w:t>
      </w:r>
      <w:r w:rsidR="00055188">
        <w:rPr>
          <w:szCs w:val="24"/>
        </w:rPr>
        <w:t>June 29</w:t>
      </w:r>
      <w:r w:rsidRPr="00B00595">
        <w:rPr>
          <w:szCs w:val="24"/>
        </w:rPr>
        <w:t>, 2016</w:t>
      </w:r>
      <w:r w:rsidR="00055188">
        <w:rPr>
          <w:szCs w:val="24"/>
        </w:rPr>
        <w:t>;</w:t>
      </w:r>
    </w:p>
    <w:p w:rsidR="00DE7AF2" w:rsidRPr="00B00595" w:rsidRDefault="00DE7AF2" w:rsidP="00DE7AF2">
      <w:pPr>
        <w:pStyle w:val="ListParagraph"/>
        <w:numPr>
          <w:ilvl w:val="0"/>
          <w:numId w:val="2"/>
        </w:numPr>
        <w:spacing w:line="360" w:lineRule="auto"/>
        <w:rPr>
          <w:szCs w:val="24"/>
        </w:rPr>
      </w:pPr>
      <w:r w:rsidRPr="00B00595">
        <w:rPr>
          <w:i/>
          <w:szCs w:val="24"/>
        </w:rPr>
        <w:t>Texas Register</w:t>
      </w:r>
      <w:r w:rsidRPr="00B00595">
        <w:rPr>
          <w:szCs w:val="24"/>
        </w:rPr>
        <w:t xml:space="preserve"> notice of application for Sale, Transfer or Merger  (AIS Item 3, filed </w:t>
      </w:r>
      <w:r w:rsidR="00055188">
        <w:rPr>
          <w:szCs w:val="24"/>
        </w:rPr>
        <w:t>July 6</w:t>
      </w:r>
      <w:r w:rsidRPr="00B00595">
        <w:rPr>
          <w:szCs w:val="24"/>
        </w:rPr>
        <w:t>, 2016);</w:t>
      </w:r>
    </w:p>
    <w:p w:rsidR="00DE7AF2" w:rsidRPr="00055188" w:rsidRDefault="00055188" w:rsidP="00DE7AF2">
      <w:pPr>
        <w:pStyle w:val="ListParagraph"/>
        <w:numPr>
          <w:ilvl w:val="0"/>
          <w:numId w:val="2"/>
        </w:numPr>
        <w:spacing w:line="360" w:lineRule="auto"/>
        <w:rPr>
          <w:szCs w:val="24"/>
        </w:rPr>
      </w:pPr>
      <w:r>
        <w:rPr>
          <w:szCs w:val="24"/>
        </w:rPr>
        <w:t>Applicant’s</w:t>
      </w:r>
      <w:r w:rsidR="00DE7AF2" w:rsidRPr="00B00595">
        <w:rPr>
          <w:szCs w:val="24"/>
        </w:rPr>
        <w:t xml:space="preserve"> Proof of Publication and Publisher’s Affidavit (AIS </w:t>
      </w:r>
      <w:r>
        <w:rPr>
          <w:szCs w:val="24"/>
        </w:rPr>
        <w:t>Item 7</w:t>
      </w:r>
      <w:r w:rsidR="00DE7AF2" w:rsidRPr="00B00595">
        <w:rPr>
          <w:szCs w:val="24"/>
        </w:rPr>
        <w:t xml:space="preserve">, filed </w:t>
      </w:r>
      <w:r>
        <w:rPr>
          <w:szCs w:val="24"/>
        </w:rPr>
        <w:t>August 25</w:t>
      </w:r>
      <w:r w:rsidR="00DE7AF2" w:rsidRPr="00B00595">
        <w:rPr>
          <w:szCs w:val="24"/>
        </w:rPr>
        <w:t xml:space="preserve">, </w:t>
      </w:r>
      <w:r w:rsidR="00DE7AF2" w:rsidRPr="00055188">
        <w:rPr>
          <w:szCs w:val="24"/>
        </w:rPr>
        <w:t>2016);</w:t>
      </w:r>
    </w:p>
    <w:p w:rsidR="00DE7AF2" w:rsidRPr="00055188" w:rsidRDefault="00DE7AF2" w:rsidP="00DE7AF2">
      <w:pPr>
        <w:pStyle w:val="ListParagraph"/>
        <w:numPr>
          <w:ilvl w:val="0"/>
          <w:numId w:val="2"/>
        </w:numPr>
        <w:spacing w:line="360" w:lineRule="auto"/>
        <w:rPr>
          <w:szCs w:val="24"/>
        </w:rPr>
      </w:pPr>
      <w:r w:rsidRPr="00055188">
        <w:rPr>
          <w:szCs w:val="24"/>
        </w:rPr>
        <w:t xml:space="preserve">Commission Staff’s recommendation that the transaction be allowed to proceed (AIS Item </w:t>
      </w:r>
      <w:r w:rsidR="00055188" w:rsidRPr="00055188">
        <w:rPr>
          <w:szCs w:val="24"/>
        </w:rPr>
        <w:t>13</w:t>
      </w:r>
      <w:r w:rsidRPr="00055188">
        <w:rPr>
          <w:szCs w:val="24"/>
        </w:rPr>
        <w:t xml:space="preserve">, filed </w:t>
      </w:r>
      <w:r w:rsidR="00055188" w:rsidRPr="00055188">
        <w:rPr>
          <w:szCs w:val="24"/>
        </w:rPr>
        <w:t>Oct. 17</w:t>
      </w:r>
      <w:r w:rsidRPr="00055188">
        <w:rPr>
          <w:szCs w:val="24"/>
        </w:rPr>
        <w:t>, 2016);</w:t>
      </w:r>
    </w:p>
    <w:p w:rsidR="00DE7AF2" w:rsidRPr="00055188" w:rsidRDefault="00055188" w:rsidP="00DE7AF2">
      <w:pPr>
        <w:pStyle w:val="ListParagraph"/>
        <w:numPr>
          <w:ilvl w:val="0"/>
          <w:numId w:val="2"/>
        </w:numPr>
        <w:spacing w:line="360" w:lineRule="auto"/>
        <w:rPr>
          <w:szCs w:val="24"/>
        </w:rPr>
      </w:pPr>
      <w:r w:rsidRPr="00055188">
        <w:rPr>
          <w:szCs w:val="24"/>
        </w:rPr>
        <w:t>Order No. 4</w:t>
      </w:r>
      <w:r w:rsidR="00DE7AF2" w:rsidRPr="00055188">
        <w:rPr>
          <w:szCs w:val="24"/>
        </w:rPr>
        <w:t xml:space="preserve"> approving the sale, transfer or merger transaction to proceed (AIS Item </w:t>
      </w:r>
      <w:r w:rsidRPr="00055188">
        <w:rPr>
          <w:szCs w:val="24"/>
        </w:rPr>
        <w:t>14</w:t>
      </w:r>
      <w:r w:rsidR="00DE7AF2" w:rsidRPr="00055188">
        <w:rPr>
          <w:szCs w:val="24"/>
        </w:rPr>
        <w:t xml:space="preserve">, filed </w:t>
      </w:r>
      <w:r w:rsidRPr="00055188">
        <w:rPr>
          <w:szCs w:val="24"/>
        </w:rPr>
        <w:t>Oct 18</w:t>
      </w:r>
      <w:r w:rsidR="00DE7AF2" w:rsidRPr="00055188">
        <w:rPr>
          <w:szCs w:val="24"/>
        </w:rPr>
        <w:t>, 2016);</w:t>
      </w:r>
    </w:p>
    <w:p w:rsidR="00DE7AF2" w:rsidRPr="00055188" w:rsidRDefault="00055188" w:rsidP="00DE7AF2">
      <w:pPr>
        <w:pStyle w:val="ListParagraph"/>
        <w:numPr>
          <w:ilvl w:val="0"/>
          <w:numId w:val="2"/>
        </w:numPr>
        <w:spacing w:line="360" w:lineRule="auto"/>
        <w:rPr>
          <w:szCs w:val="24"/>
        </w:rPr>
      </w:pPr>
      <w:r w:rsidRPr="00055188">
        <w:rPr>
          <w:szCs w:val="24"/>
        </w:rPr>
        <w:t>Applicant’s</w:t>
      </w:r>
      <w:r w:rsidR="00DE7AF2" w:rsidRPr="00055188">
        <w:rPr>
          <w:szCs w:val="24"/>
        </w:rPr>
        <w:t xml:space="preserve"> Proof of Consummation of Transaction (AIS Item </w:t>
      </w:r>
      <w:r w:rsidRPr="00055188">
        <w:rPr>
          <w:szCs w:val="24"/>
        </w:rPr>
        <w:t>22</w:t>
      </w:r>
      <w:r w:rsidR="00DE7AF2" w:rsidRPr="00055188">
        <w:rPr>
          <w:szCs w:val="24"/>
        </w:rPr>
        <w:t xml:space="preserve">, filed </w:t>
      </w:r>
      <w:r w:rsidRPr="00055188">
        <w:rPr>
          <w:szCs w:val="24"/>
        </w:rPr>
        <w:t>May 15, 2017) and additional information on customer deposits (AIS Item 26, filed June 8, 2017</w:t>
      </w:r>
      <w:r w:rsidR="00DE7AF2" w:rsidRPr="00055188">
        <w:rPr>
          <w:szCs w:val="24"/>
        </w:rPr>
        <w:t>);</w:t>
      </w:r>
    </w:p>
    <w:p w:rsidR="00DE7AF2" w:rsidRPr="006A7CF4" w:rsidRDefault="00DE7AF2" w:rsidP="00DE7AF2">
      <w:pPr>
        <w:pStyle w:val="ListParagraph"/>
        <w:numPr>
          <w:ilvl w:val="0"/>
          <w:numId w:val="2"/>
        </w:numPr>
        <w:spacing w:line="360" w:lineRule="auto"/>
        <w:rPr>
          <w:szCs w:val="24"/>
        </w:rPr>
      </w:pPr>
      <w:r w:rsidRPr="006A7CF4">
        <w:rPr>
          <w:szCs w:val="24"/>
        </w:rPr>
        <w:t xml:space="preserve">Staff’s Recommendation on closing documents (AIS Item </w:t>
      </w:r>
      <w:r w:rsidR="00055188" w:rsidRPr="006A7CF4">
        <w:rPr>
          <w:szCs w:val="24"/>
        </w:rPr>
        <w:t>27</w:t>
      </w:r>
      <w:r w:rsidRPr="006A7CF4">
        <w:rPr>
          <w:szCs w:val="24"/>
        </w:rPr>
        <w:t xml:space="preserve">, filed </w:t>
      </w:r>
      <w:r w:rsidR="00055188" w:rsidRPr="006A7CF4">
        <w:rPr>
          <w:szCs w:val="24"/>
        </w:rPr>
        <w:t>June 20, 2017</w:t>
      </w:r>
      <w:r w:rsidRPr="006A7CF4">
        <w:rPr>
          <w:szCs w:val="24"/>
        </w:rPr>
        <w:t>);</w:t>
      </w:r>
    </w:p>
    <w:p w:rsidR="00DE7AF2" w:rsidRPr="006A7CF4" w:rsidRDefault="00DE7AF2" w:rsidP="00DE7AF2">
      <w:pPr>
        <w:pStyle w:val="ListParagraph"/>
        <w:numPr>
          <w:ilvl w:val="0"/>
          <w:numId w:val="2"/>
        </w:numPr>
        <w:spacing w:line="360" w:lineRule="auto"/>
        <w:rPr>
          <w:szCs w:val="24"/>
        </w:rPr>
      </w:pPr>
      <w:r w:rsidRPr="006A7CF4">
        <w:rPr>
          <w:szCs w:val="24"/>
        </w:rPr>
        <w:t xml:space="preserve">Applicants’ Consent Forms (AIS Item </w:t>
      </w:r>
      <w:r w:rsidR="006A7CF4" w:rsidRPr="006A7CF4">
        <w:rPr>
          <w:szCs w:val="24"/>
        </w:rPr>
        <w:t>29</w:t>
      </w:r>
      <w:r w:rsidRPr="006A7CF4">
        <w:rPr>
          <w:szCs w:val="24"/>
        </w:rPr>
        <w:t xml:space="preserve">, filed </w:t>
      </w:r>
      <w:r w:rsidR="006A7CF4" w:rsidRPr="006A7CF4">
        <w:rPr>
          <w:szCs w:val="24"/>
        </w:rPr>
        <w:t>July 3, 2017</w:t>
      </w:r>
      <w:r w:rsidRPr="006A7CF4">
        <w:rPr>
          <w:szCs w:val="24"/>
        </w:rPr>
        <w:t>);</w:t>
      </w:r>
    </w:p>
    <w:p w:rsidR="00DE7AF2" w:rsidRPr="006A7CF4" w:rsidRDefault="00DE7AF2" w:rsidP="00DE7AF2">
      <w:pPr>
        <w:pStyle w:val="ListParagraph"/>
        <w:numPr>
          <w:ilvl w:val="0"/>
          <w:numId w:val="2"/>
        </w:numPr>
        <w:spacing w:line="360" w:lineRule="auto"/>
        <w:rPr>
          <w:szCs w:val="24"/>
        </w:rPr>
      </w:pPr>
      <w:r w:rsidRPr="006A7CF4">
        <w:rPr>
          <w:szCs w:val="24"/>
        </w:rPr>
        <w:t xml:space="preserve">Attachment A to the Joint Motion for Admission of Evidence and Adoption of Proposed Notice of Approval, filed on </w:t>
      </w:r>
      <w:r w:rsidR="006A7CF4" w:rsidRPr="006A7CF4">
        <w:rPr>
          <w:szCs w:val="24"/>
        </w:rPr>
        <w:t>July 21</w:t>
      </w:r>
      <w:r w:rsidRPr="006A7CF4">
        <w:rPr>
          <w:szCs w:val="24"/>
        </w:rPr>
        <w:t xml:space="preserve">, 2017, which includes the map, </w:t>
      </w:r>
      <w:r w:rsidR="006A7CF4">
        <w:rPr>
          <w:szCs w:val="24"/>
        </w:rPr>
        <w:t xml:space="preserve">and </w:t>
      </w:r>
      <w:r w:rsidRPr="006A7CF4">
        <w:rPr>
          <w:szCs w:val="24"/>
        </w:rPr>
        <w:t>certificate</w:t>
      </w:r>
      <w:r w:rsidR="006A7CF4">
        <w:rPr>
          <w:szCs w:val="24"/>
        </w:rPr>
        <w:t xml:space="preserve"> </w:t>
      </w:r>
      <w:r w:rsidRPr="006A7CF4">
        <w:rPr>
          <w:szCs w:val="24"/>
        </w:rPr>
        <w:t xml:space="preserve">to which </w:t>
      </w:r>
      <w:r w:rsidR="006A7CF4">
        <w:rPr>
          <w:szCs w:val="24"/>
        </w:rPr>
        <w:t>Applicant’s</w:t>
      </w:r>
      <w:r w:rsidRPr="006A7CF4">
        <w:rPr>
          <w:szCs w:val="24"/>
        </w:rPr>
        <w:t xml:space="preserve"> consented.</w:t>
      </w:r>
    </w:p>
    <w:p w:rsidR="00DE7AF2" w:rsidRPr="00055188" w:rsidRDefault="00DE7AF2" w:rsidP="00DE7AF2">
      <w:pPr>
        <w:spacing w:line="360" w:lineRule="auto"/>
        <w:rPr>
          <w:szCs w:val="24"/>
          <w:highlight w:val="yellow"/>
        </w:rPr>
      </w:pPr>
    </w:p>
    <w:p w:rsidR="00DE7AF2" w:rsidRPr="006A7CF4" w:rsidRDefault="00DE7AF2" w:rsidP="00DE7AF2">
      <w:pPr>
        <w:spacing w:line="360" w:lineRule="auto"/>
        <w:jc w:val="center"/>
        <w:rPr>
          <w:szCs w:val="24"/>
        </w:rPr>
      </w:pPr>
      <w:r w:rsidRPr="006A7CF4">
        <w:rPr>
          <w:b/>
          <w:szCs w:val="24"/>
        </w:rPr>
        <w:t>III</w:t>
      </w:r>
      <w:proofErr w:type="gramStart"/>
      <w:r w:rsidRPr="006A7CF4">
        <w:rPr>
          <w:b/>
          <w:szCs w:val="24"/>
        </w:rPr>
        <w:t>.  MOTION</w:t>
      </w:r>
      <w:proofErr w:type="gramEnd"/>
      <w:r w:rsidRPr="006A7CF4">
        <w:rPr>
          <w:b/>
          <w:szCs w:val="24"/>
        </w:rPr>
        <w:t xml:space="preserve"> FOR ADOPTION OF PROPOSED NOTICE OF APPROVAL</w:t>
      </w:r>
    </w:p>
    <w:p w:rsidR="00DE7AF2" w:rsidRDefault="00DE7AF2" w:rsidP="00DE7AF2">
      <w:pPr>
        <w:spacing w:line="360" w:lineRule="auto"/>
        <w:rPr>
          <w:szCs w:val="24"/>
        </w:rPr>
      </w:pPr>
      <w:r w:rsidRPr="006A7CF4">
        <w:rPr>
          <w:szCs w:val="24"/>
        </w:rPr>
        <w:tab/>
        <w:t xml:space="preserve">The attached Proposed Notice of Approval would grant the Applicants’ Application for a </w:t>
      </w:r>
      <w:r w:rsidR="006A7CF4" w:rsidRPr="006A7CF4">
        <w:rPr>
          <w:szCs w:val="24"/>
        </w:rPr>
        <w:t>transfer of a portion of the water system assets of Bethany Hearne WSC held under water Certificate of Convenience and Necessity (CCN) No. 10330 to the City of Hearne.</w:t>
      </w:r>
      <w:r w:rsidR="006B4227">
        <w:rPr>
          <w:szCs w:val="24"/>
        </w:rPr>
        <w:t xml:space="preserve">  Staff was unable to obtain final agreemen</w:t>
      </w:r>
      <w:bookmarkStart w:id="0" w:name="_GoBack"/>
      <w:bookmarkEnd w:id="0"/>
      <w:r w:rsidR="006B4227">
        <w:rPr>
          <w:szCs w:val="24"/>
        </w:rPr>
        <w:t>t on this motion from Applicants before filing.</w:t>
      </w:r>
    </w:p>
    <w:p w:rsidR="006A7CF4" w:rsidRPr="00105D11" w:rsidRDefault="006A7CF4" w:rsidP="00DE7AF2">
      <w:pPr>
        <w:spacing w:line="360" w:lineRule="auto"/>
        <w:rPr>
          <w:szCs w:val="24"/>
          <w:highlight w:val="yellow"/>
        </w:rPr>
      </w:pPr>
    </w:p>
    <w:p w:rsidR="00DE7AF2" w:rsidRPr="00B00595" w:rsidRDefault="00DE7AF2" w:rsidP="00DE7AF2">
      <w:pPr>
        <w:spacing w:line="360" w:lineRule="auto"/>
        <w:jc w:val="center"/>
        <w:rPr>
          <w:szCs w:val="24"/>
        </w:rPr>
      </w:pPr>
      <w:r w:rsidRPr="00B00595">
        <w:rPr>
          <w:b/>
          <w:szCs w:val="24"/>
        </w:rPr>
        <w:t>IV</w:t>
      </w:r>
      <w:proofErr w:type="gramStart"/>
      <w:r w:rsidRPr="00B00595">
        <w:rPr>
          <w:b/>
          <w:szCs w:val="24"/>
        </w:rPr>
        <w:t>.  CONCLUSION</w:t>
      </w:r>
      <w:proofErr w:type="gramEnd"/>
    </w:p>
    <w:p w:rsidR="00DE7AF2" w:rsidRPr="00B00595" w:rsidRDefault="00DE7AF2" w:rsidP="00DE7AF2">
      <w:pPr>
        <w:spacing w:line="360" w:lineRule="auto"/>
        <w:rPr>
          <w:szCs w:val="24"/>
        </w:rPr>
      </w:pPr>
      <w:r w:rsidRPr="00B00595">
        <w:rPr>
          <w:szCs w:val="24"/>
        </w:rPr>
        <w:tab/>
      </w:r>
      <w:r w:rsidR="008B7E7F">
        <w:rPr>
          <w:szCs w:val="24"/>
        </w:rPr>
        <w:t>Staff</w:t>
      </w:r>
      <w:r w:rsidRPr="00B00595">
        <w:rPr>
          <w:szCs w:val="24"/>
        </w:rPr>
        <w:t xml:space="preserve"> respectfully request that the Commission grant the motion to admit the evidence specified above and adopt the attached proposed Notice of Approval.</w:t>
      </w:r>
    </w:p>
    <w:p w:rsidR="00DE7AF2" w:rsidRDefault="00DE7AF2" w:rsidP="00DE7AF2">
      <w:pPr>
        <w:spacing w:line="360" w:lineRule="auto"/>
        <w:rPr>
          <w:szCs w:val="24"/>
          <w:highlight w:val="yellow"/>
        </w:rPr>
      </w:pPr>
    </w:p>
    <w:p w:rsidR="00DE7AF2" w:rsidRDefault="00DE7AF2" w:rsidP="00DE7AF2">
      <w:pPr>
        <w:spacing w:line="360" w:lineRule="auto"/>
        <w:rPr>
          <w:szCs w:val="24"/>
          <w:highlight w:val="yellow"/>
        </w:rPr>
      </w:pPr>
    </w:p>
    <w:p w:rsidR="00562363" w:rsidRDefault="00562363" w:rsidP="00DE7AF2">
      <w:pPr>
        <w:spacing w:line="360" w:lineRule="auto"/>
        <w:rPr>
          <w:szCs w:val="24"/>
          <w:highlight w:val="yellow"/>
        </w:rPr>
      </w:pPr>
    </w:p>
    <w:p w:rsidR="008B7E7F" w:rsidRDefault="008B7E7F" w:rsidP="00DE7AF2">
      <w:pPr>
        <w:spacing w:line="360" w:lineRule="auto"/>
        <w:rPr>
          <w:szCs w:val="24"/>
          <w:highlight w:val="yellow"/>
        </w:rPr>
      </w:pPr>
    </w:p>
    <w:p w:rsidR="008B7E7F" w:rsidRDefault="008B7E7F" w:rsidP="00DE7AF2">
      <w:pPr>
        <w:spacing w:line="360" w:lineRule="auto"/>
        <w:rPr>
          <w:szCs w:val="24"/>
          <w:highlight w:val="yellow"/>
        </w:rPr>
      </w:pPr>
    </w:p>
    <w:p w:rsidR="008B7E7F" w:rsidRDefault="008B7E7F" w:rsidP="00DE7AF2">
      <w:pPr>
        <w:spacing w:line="360" w:lineRule="auto"/>
        <w:rPr>
          <w:szCs w:val="24"/>
          <w:highlight w:val="yellow"/>
        </w:rPr>
      </w:pPr>
    </w:p>
    <w:p w:rsidR="008B7E7F" w:rsidRPr="00105D11" w:rsidRDefault="008B7E7F" w:rsidP="00DE7AF2">
      <w:pPr>
        <w:spacing w:line="360" w:lineRule="auto"/>
        <w:rPr>
          <w:szCs w:val="24"/>
          <w:highlight w:val="yellow"/>
        </w:rPr>
      </w:pPr>
    </w:p>
    <w:p w:rsidR="00DE7AF2" w:rsidRPr="00105D11" w:rsidRDefault="00DE7AF2" w:rsidP="00DE7AF2">
      <w:pPr>
        <w:spacing w:line="480" w:lineRule="auto"/>
        <w:rPr>
          <w:szCs w:val="24"/>
        </w:rPr>
      </w:pPr>
      <w:r w:rsidRPr="00105D11">
        <w:rPr>
          <w:szCs w:val="24"/>
        </w:rPr>
        <w:lastRenderedPageBreak/>
        <w:t xml:space="preserve">Dated: </w:t>
      </w:r>
      <w:r w:rsidR="006A7CF4">
        <w:rPr>
          <w:szCs w:val="24"/>
        </w:rPr>
        <w:t>July 21</w:t>
      </w:r>
      <w:r w:rsidRPr="00105D11">
        <w:rPr>
          <w:szCs w:val="24"/>
        </w:rPr>
        <w:t>, 2017</w:t>
      </w:r>
    </w:p>
    <w:p w:rsidR="00DE7AF2" w:rsidRPr="00105D11" w:rsidRDefault="00DE7AF2" w:rsidP="00DE7AF2">
      <w:pPr>
        <w:spacing w:line="480" w:lineRule="auto"/>
        <w:rPr>
          <w:szCs w:val="24"/>
        </w:rPr>
      </w:pPr>
    </w:p>
    <w:p w:rsidR="00DE7AF2" w:rsidRPr="00105D11" w:rsidRDefault="00DE7AF2" w:rsidP="00DE7AF2">
      <w:pPr>
        <w:spacing w:line="480" w:lineRule="auto"/>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Respectfully Submitted,</w:t>
      </w:r>
    </w:p>
    <w:p w:rsidR="00DE7AF2" w:rsidRPr="00105D11" w:rsidRDefault="00DE7AF2" w:rsidP="00DE7AF2">
      <w:pPr>
        <w:rPr>
          <w:b/>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b/>
          <w:szCs w:val="24"/>
        </w:rPr>
        <w:t>PUBLIC UTILITY COMMISSION OF</w:t>
      </w:r>
    </w:p>
    <w:p w:rsidR="00DE7AF2" w:rsidRPr="00105D11" w:rsidRDefault="00DE7AF2" w:rsidP="00DE7AF2">
      <w:pPr>
        <w:rPr>
          <w:szCs w:val="24"/>
        </w:rPr>
      </w:pPr>
      <w:r w:rsidRPr="00105D11">
        <w:rPr>
          <w:b/>
          <w:szCs w:val="24"/>
        </w:rPr>
        <w:tab/>
      </w:r>
      <w:r w:rsidRPr="00105D11">
        <w:rPr>
          <w:b/>
          <w:szCs w:val="24"/>
        </w:rPr>
        <w:tab/>
      </w:r>
      <w:r w:rsidRPr="00105D11">
        <w:rPr>
          <w:b/>
          <w:szCs w:val="24"/>
        </w:rPr>
        <w:tab/>
      </w:r>
      <w:r w:rsidRPr="00105D11">
        <w:rPr>
          <w:b/>
          <w:szCs w:val="24"/>
        </w:rPr>
        <w:tab/>
      </w:r>
      <w:r w:rsidRPr="00105D11">
        <w:rPr>
          <w:b/>
          <w:szCs w:val="24"/>
        </w:rPr>
        <w:tab/>
      </w:r>
      <w:r w:rsidRPr="00105D11">
        <w:rPr>
          <w:b/>
          <w:szCs w:val="24"/>
        </w:rPr>
        <w:tab/>
      </w:r>
      <w:r w:rsidRPr="00105D11">
        <w:rPr>
          <w:b/>
          <w:szCs w:val="24"/>
        </w:rPr>
        <w:tab/>
        <w:t>TEXAS LEGAL DIVISION</w:t>
      </w:r>
    </w:p>
    <w:p w:rsidR="00DE7AF2" w:rsidRPr="00105D11" w:rsidRDefault="00DE7AF2" w:rsidP="00DE7AF2">
      <w:pPr>
        <w:rPr>
          <w:szCs w:val="24"/>
        </w:rPr>
      </w:pP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 xml:space="preserve">Margaret </w:t>
      </w:r>
      <w:proofErr w:type="spellStart"/>
      <w:r w:rsidRPr="00105D11">
        <w:rPr>
          <w:szCs w:val="24"/>
        </w:rPr>
        <w:t>Uhlig</w:t>
      </w:r>
      <w:proofErr w:type="spellEnd"/>
      <w:r w:rsidRPr="00105D11">
        <w:rPr>
          <w:szCs w:val="24"/>
        </w:rPr>
        <w:t xml:space="preserve"> Pemberton</w:t>
      </w: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Division Director</w:t>
      </w:r>
    </w:p>
    <w:p w:rsidR="00DE7AF2" w:rsidRPr="00105D11" w:rsidRDefault="00DE7AF2" w:rsidP="00DE7AF2">
      <w:pPr>
        <w:rPr>
          <w:szCs w:val="24"/>
        </w:rPr>
      </w:pP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Karen S. Hubbard</w:t>
      </w: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Managing Attorney</w:t>
      </w:r>
    </w:p>
    <w:p w:rsidR="00DE7AF2" w:rsidRPr="00105D11" w:rsidRDefault="00DE7AF2" w:rsidP="00DE7AF2">
      <w:pPr>
        <w:rPr>
          <w:szCs w:val="24"/>
        </w:rPr>
      </w:pPr>
    </w:p>
    <w:p w:rsidR="00DE7AF2" w:rsidRPr="00105D11" w:rsidRDefault="00DE7AF2" w:rsidP="00DE7AF2">
      <w:pPr>
        <w:rPr>
          <w:szCs w:val="24"/>
        </w:rPr>
      </w:pPr>
    </w:p>
    <w:p w:rsidR="00DE7AF2" w:rsidRPr="00105D11" w:rsidRDefault="00DE7AF2" w:rsidP="00DE7AF2">
      <w:pPr>
        <w:rPr>
          <w:szCs w:val="24"/>
        </w:rPr>
      </w:pP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____________________________________</w:t>
      </w: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Alexander Petak</w:t>
      </w: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 xml:space="preserve">State </w:t>
      </w:r>
      <w:proofErr w:type="gramStart"/>
      <w:r w:rsidRPr="00105D11">
        <w:rPr>
          <w:szCs w:val="24"/>
        </w:rPr>
        <w:t>Bar</w:t>
      </w:r>
      <w:proofErr w:type="gramEnd"/>
      <w:r w:rsidRPr="00105D11">
        <w:rPr>
          <w:szCs w:val="24"/>
        </w:rPr>
        <w:t xml:space="preserve"> No. 24088216</w:t>
      </w: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1701 N. Congress Ave.</w:t>
      </w: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P.O. Box 13326</w:t>
      </w: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Austin, Texas 78711-3326</w:t>
      </w: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(512) 936-7377</w:t>
      </w:r>
    </w:p>
    <w:p w:rsidR="00DE7AF2"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(512) 936-7268 (facsimile)</w:t>
      </w:r>
    </w:p>
    <w:p w:rsidR="00DE7AF2" w:rsidRPr="00105D11" w:rsidRDefault="00DE7AF2" w:rsidP="00DE7AF2">
      <w:pPr>
        <w:rPr>
          <w:szCs w:val="24"/>
        </w:rPr>
      </w:pPr>
      <w:r>
        <w:rPr>
          <w:szCs w:val="24"/>
        </w:rPr>
        <w:tab/>
      </w:r>
      <w:r>
        <w:rPr>
          <w:szCs w:val="24"/>
        </w:rPr>
        <w:tab/>
      </w:r>
      <w:r>
        <w:rPr>
          <w:szCs w:val="24"/>
        </w:rPr>
        <w:tab/>
      </w:r>
      <w:r>
        <w:rPr>
          <w:szCs w:val="24"/>
        </w:rPr>
        <w:tab/>
      </w:r>
      <w:r>
        <w:rPr>
          <w:szCs w:val="24"/>
        </w:rPr>
        <w:tab/>
      </w:r>
      <w:r>
        <w:rPr>
          <w:szCs w:val="24"/>
        </w:rPr>
        <w:tab/>
      </w:r>
      <w:r>
        <w:rPr>
          <w:szCs w:val="24"/>
        </w:rPr>
        <w:tab/>
        <w:t>Alexander.Petak@puc.texas.gov</w:t>
      </w:r>
    </w:p>
    <w:p w:rsidR="00DE7AF2" w:rsidRDefault="00DE7AF2" w:rsidP="00DE7AF2">
      <w:pPr>
        <w:rPr>
          <w:szCs w:val="24"/>
        </w:rPr>
      </w:pPr>
    </w:p>
    <w:p w:rsidR="00DE7AF2" w:rsidRDefault="00DE7AF2" w:rsidP="00DE7AF2">
      <w:pPr>
        <w:rPr>
          <w:szCs w:val="24"/>
        </w:rPr>
      </w:pPr>
    </w:p>
    <w:p w:rsidR="00DE7AF2" w:rsidRPr="00105D11" w:rsidRDefault="00DE7AF2" w:rsidP="00DE7AF2">
      <w:pPr>
        <w:rPr>
          <w:szCs w:val="24"/>
        </w:rPr>
      </w:pPr>
    </w:p>
    <w:p w:rsidR="00DE7AF2" w:rsidRPr="00105D11" w:rsidRDefault="00DE7AF2" w:rsidP="00DE7AF2">
      <w:pPr>
        <w:jc w:val="center"/>
        <w:rPr>
          <w:b/>
          <w:szCs w:val="24"/>
        </w:rPr>
      </w:pPr>
      <w:r w:rsidRPr="00105D11">
        <w:rPr>
          <w:b/>
          <w:szCs w:val="24"/>
        </w:rPr>
        <w:t xml:space="preserve">DOCKET NO. </w:t>
      </w:r>
      <w:r>
        <w:rPr>
          <w:b/>
          <w:szCs w:val="24"/>
        </w:rPr>
        <w:t>46107</w:t>
      </w:r>
    </w:p>
    <w:p w:rsidR="00DE7AF2" w:rsidRPr="00105D11" w:rsidRDefault="00DE7AF2" w:rsidP="00DE7AF2">
      <w:pPr>
        <w:jc w:val="center"/>
        <w:rPr>
          <w:szCs w:val="24"/>
        </w:rPr>
      </w:pPr>
      <w:r w:rsidRPr="00105D11">
        <w:rPr>
          <w:b/>
          <w:szCs w:val="24"/>
        </w:rPr>
        <w:t>CERTIFICATE OF SERVICE</w:t>
      </w:r>
    </w:p>
    <w:p w:rsidR="00DE7AF2" w:rsidRPr="00105D11" w:rsidRDefault="00DE7AF2" w:rsidP="00DE7AF2">
      <w:pPr>
        <w:jc w:val="center"/>
        <w:rPr>
          <w:szCs w:val="24"/>
        </w:rPr>
      </w:pPr>
    </w:p>
    <w:p w:rsidR="00DE7AF2" w:rsidRPr="00105D11" w:rsidRDefault="00DE7AF2" w:rsidP="00DE7AF2">
      <w:pPr>
        <w:spacing w:line="480" w:lineRule="auto"/>
        <w:rPr>
          <w:szCs w:val="24"/>
        </w:rPr>
      </w:pPr>
      <w:r w:rsidRPr="00105D11">
        <w:rPr>
          <w:szCs w:val="24"/>
        </w:rPr>
        <w:tab/>
        <w:t xml:space="preserve">I certify that a copy of this document will be served on all parties of record on </w:t>
      </w:r>
      <w:r w:rsidR="006A7CF4">
        <w:rPr>
          <w:szCs w:val="24"/>
        </w:rPr>
        <w:t>July 21</w:t>
      </w:r>
      <w:r w:rsidRPr="00105D11">
        <w:rPr>
          <w:szCs w:val="24"/>
        </w:rPr>
        <w:t>, 2017 in accordance with 16 TAC § 22.74.</w:t>
      </w:r>
    </w:p>
    <w:p w:rsidR="00DE7AF2" w:rsidRPr="00105D11" w:rsidRDefault="00DE7AF2" w:rsidP="00DE7AF2">
      <w:pPr>
        <w:spacing w:line="480" w:lineRule="auto"/>
        <w:rPr>
          <w:szCs w:val="24"/>
        </w:rPr>
      </w:pP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____________________________________</w:t>
      </w:r>
    </w:p>
    <w:p w:rsidR="00DE7AF2" w:rsidRPr="00105D11" w:rsidRDefault="00DE7AF2" w:rsidP="00DE7AF2">
      <w:pPr>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Alexander Petak</w:t>
      </w:r>
    </w:p>
    <w:p w:rsidR="00DE7AF2" w:rsidRPr="00105D11" w:rsidRDefault="00DE7AF2" w:rsidP="00DE7AF2">
      <w:pPr>
        <w:rPr>
          <w:szCs w:val="24"/>
          <w:highlight w:val="yellow"/>
        </w:rPr>
      </w:pPr>
    </w:p>
    <w:p w:rsidR="00DE7AF2" w:rsidRPr="00105D11" w:rsidRDefault="00DE7AF2" w:rsidP="00DE7AF2">
      <w:pPr>
        <w:rPr>
          <w:szCs w:val="24"/>
          <w:highlight w:val="yellow"/>
        </w:rPr>
      </w:pPr>
    </w:p>
    <w:p w:rsidR="00DE7AF2" w:rsidRPr="00105D11" w:rsidRDefault="00DE7AF2" w:rsidP="00DE7AF2">
      <w:pPr>
        <w:jc w:val="center"/>
        <w:rPr>
          <w:szCs w:val="24"/>
          <w:highlight w:val="yellow"/>
        </w:rPr>
        <w:sectPr w:rsidR="00DE7AF2" w:rsidRPr="00105D1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r w:rsidRPr="00105D11">
        <w:rPr>
          <w:szCs w:val="24"/>
          <w:highlight w:val="yellow"/>
        </w:rPr>
        <w:br w:type="page"/>
      </w:r>
    </w:p>
    <w:p w:rsidR="00DE7AF2" w:rsidRDefault="00DE7AF2" w:rsidP="00DE7AF2">
      <w:pPr>
        <w:jc w:val="center"/>
        <w:rPr>
          <w:b/>
          <w:szCs w:val="24"/>
        </w:rPr>
      </w:pPr>
      <w:r>
        <w:rPr>
          <w:b/>
          <w:szCs w:val="24"/>
        </w:rPr>
        <w:lastRenderedPageBreak/>
        <w:t>DOCKET NO. 46107</w:t>
      </w:r>
    </w:p>
    <w:p w:rsidR="00DE7AF2" w:rsidRPr="00B87AF3" w:rsidRDefault="00DE7AF2" w:rsidP="00DE7AF2">
      <w:pPr>
        <w:jc w:val="center"/>
        <w:rPr>
          <w:b/>
          <w:szCs w:val="24"/>
        </w:rPr>
      </w:pPr>
    </w:p>
    <w:p w:rsidR="00DE7AF2" w:rsidRDefault="00DE7AF2" w:rsidP="00DE7AF2">
      <w:pPr>
        <w:rPr>
          <w:b/>
          <w:szCs w:val="24"/>
        </w:rPr>
      </w:pPr>
    </w:p>
    <w:tbl>
      <w:tblPr>
        <w:tblW w:w="0" w:type="auto"/>
        <w:tblLook w:val="01E0" w:firstRow="1" w:lastRow="1" w:firstColumn="1" w:lastColumn="1" w:noHBand="0" w:noVBand="0"/>
      </w:tblPr>
      <w:tblGrid>
        <w:gridCol w:w="4329"/>
        <w:gridCol w:w="359"/>
        <w:gridCol w:w="4672"/>
      </w:tblGrid>
      <w:tr w:rsidR="00DE7AF2" w:rsidRPr="00105D11" w:rsidTr="00DE7AF2">
        <w:tc>
          <w:tcPr>
            <w:tcW w:w="4329" w:type="dxa"/>
          </w:tcPr>
          <w:p w:rsidR="00DE7AF2" w:rsidRPr="00433350" w:rsidRDefault="00DE7AF2" w:rsidP="00DE7AF2">
            <w:pPr>
              <w:jc w:val="left"/>
              <w:rPr>
                <w:b/>
              </w:rPr>
            </w:pPr>
            <w:r w:rsidRPr="00433350">
              <w:rPr>
                <w:b/>
              </w:rPr>
              <w:t xml:space="preserve">APPLICATION OF </w:t>
            </w:r>
            <w:r>
              <w:rPr>
                <w:b/>
              </w:rPr>
              <w:t>BETHANY HEARNE WATER SUPPLY CORPORATION AND CITY OF HEARNE</w:t>
            </w:r>
            <w:r w:rsidRPr="00433350">
              <w:rPr>
                <w:b/>
              </w:rPr>
              <w:t xml:space="preserve"> FOR SALE, TRANSFER, OR MERGER OF FACILITIES AND CERTIFICATE RIGHTS IN </w:t>
            </w:r>
            <w:r>
              <w:rPr>
                <w:b/>
              </w:rPr>
              <w:t>ROBERTSON</w:t>
            </w:r>
            <w:r w:rsidRPr="00433350">
              <w:rPr>
                <w:b/>
              </w:rPr>
              <w:t xml:space="preserve"> COUNTY</w:t>
            </w:r>
          </w:p>
        </w:tc>
        <w:tc>
          <w:tcPr>
            <w:tcW w:w="359" w:type="dxa"/>
          </w:tcPr>
          <w:p w:rsidR="00DE7AF2" w:rsidRPr="00433350" w:rsidRDefault="00DE7AF2" w:rsidP="00DE7AF2">
            <w:pPr>
              <w:rPr>
                <w:b/>
              </w:rPr>
            </w:pPr>
            <w:r w:rsidRPr="00433350">
              <w:rPr>
                <w:b/>
              </w:rPr>
              <w:t>§</w:t>
            </w:r>
          </w:p>
          <w:p w:rsidR="00DE7AF2" w:rsidRPr="00433350" w:rsidRDefault="00DE7AF2" w:rsidP="00DE7AF2">
            <w:pPr>
              <w:rPr>
                <w:b/>
              </w:rPr>
            </w:pPr>
            <w:r w:rsidRPr="00433350">
              <w:rPr>
                <w:b/>
              </w:rPr>
              <w:t>§</w:t>
            </w:r>
          </w:p>
          <w:p w:rsidR="00DE7AF2" w:rsidRPr="00433350" w:rsidRDefault="00DE7AF2" w:rsidP="00DE7AF2">
            <w:pPr>
              <w:rPr>
                <w:b/>
              </w:rPr>
            </w:pPr>
            <w:r w:rsidRPr="00433350">
              <w:rPr>
                <w:b/>
              </w:rPr>
              <w:t>§</w:t>
            </w:r>
          </w:p>
          <w:p w:rsidR="00DE7AF2" w:rsidRPr="00433350" w:rsidRDefault="00DE7AF2" w:rsidP="00DE7AF2">
            <w:pPr>
              <w:rPr>
                <w:b/>
              </w:rPr>
            </w:pPr>
            <w:r w:rsidRPr="00433350">
              <w:rPr>
                <w:b/>
              </w:rPr>
              <w:t>§</w:t>
            </w:r>
          </w:p>
          <w:p w:rsidR="00DE7AF2" w:rsidRPr="00433350" w:rsidRDefault="00DE7AF2" w:rsidP="00DE7AF2">
            <w:pPr>
              <w:rPr>
                <w:b/>
              </w:rPr>
            </w:pPr>
            <w:r w:rsidRPr="00433350">
              <w:rPr>
                <w:b/>
              </w:rPr>
              <w:t>§</w:t>
            </w:r>
          </w:p>
          <w:p w:rsidR="00DE7AF2" w:rsidRPr="00433350" w:rsidRDefault="00DE7AF2" w:rsidP="00DE7AF2">
            <w:pPr>
              <w:rPr>
                <w:b/>
              </w:rPr>
            </w:pPr>
            <w:r w:rsidRPr="00433350">
              <w:rPr>
                <w:b/>
              </w:rPr>
              <w:t>§</w:t>
            </w:r>
          </w:p>
          <w:p w:rsidR="00DE7AF2" w:rsidRPr="00433350" w:rsidRDefault="00DE7AF2" w:rsidP="00DE7AF2">
            <w:pPr>
              <w:rPr>
                <w:b/>
              </w:rPr>
            </w:pPr>
            <w:r>
              <w:rPr>
                <w:b/>
              </w:rPr>
              <w:t>§</w:t>
            </w:r>
          </w:p>
        </w:tc>
        <w:tc>
          <w:tcPr>
            <w:tcW w:w="4672" w:type="dxa"/>
          </w:tcPr>
          <w:p w:rsidR="00DE7AF2" w:rsidRPr="00CF47C8" w:rsidRDefault="00DE7AF2" w:rsidP="00DE7AF2">
            <w:pPr>
              <w:pStyle w:val="Docketstyle"/>
              <w:jc w:val="center"/>
              <w:rPr>
                <w:bCs/>
              </w:rPr>
            </w:pPr>
            <w:r w:rsidRPr="00DB736D">
              <w:rPr>
                <w:bCs/>
              </w:rPr>
              <w:t>PUBLIC UTILITY COMMISSION</w:t>
            </w:r>
          </w:p>
          <w:p w:rsidR="00DE7AF2" w:rsidRPr="00CF47C8" w:rsidRDefault="00DE7AF2" w:rsidP="00DE7AF2">
            <w:pPr>
              <w:pStyle w:val="Docketstyle"/>
              <w:rPr>
                <w:bCs/>
              </w:rPr>
            </w:pPr>
          </w:p>
          <w:p w:rsidR="00DE7AF2" w:rsidRPr="00CF47C8" w:rsidRDefault="00DE7AF2" w:rsidP="00DE7AF2">
            <w:pPr>
              <w:pStyle w:val="Docketstyle"/>
              <w:jc w:val="center"/>
              <w:rPr>
                <w:bCs/>
              </w:rPr>
            </w:pPr>
            <w:r w:rsidRPr="00DB736D">
              <w:rPr>
                <w:bCs/>
              </w:rPr>
              <w:t>OF</w:t>
            </w:r>
            <w:r>
              <w:rPr>
                <w:bCs/>
              </w:rPr>
              <w:t xml:space="preserve"> </w:t>
            </w:r>
            <w:r w:rsidRPr="00DB736D">
              <w:rPr>
                <w:bCs/>
              </w:rPr>
              <w:t>TEXAS</w:t>
            </w:r>
          </w:p>
        </w:tc>
      </w:tr>
    </w:tbl>
    <w:p w:rsidR="00DE7AF2" w:rsidRPr="00105D11" w:rsidRDefault="00DE7AF2" w:rsidP="00DE7AF2">
      <w:pPr>
        <w:spacing w:line="480" w:lineRule="auto"/>
        <w:rPr>
          <w:szCs w:val="24"/>
          <w:highlight w:val="yellow"/>
        </w:rPr>
      </w:pPr>
    </w:p>
    <w:p w:rsidR="00DE7AF2" w:rsidRPr="00B00595" w:rsidRDefault="00DE7AF2" w:rsidP="00DE7AF2">
      <w:pPr>
        <w:spacing w:line="480" w:lineRule="auto"/>
        <w:jc w:val="center"/>
        <w:rPr>
          <w:szCs w:val="24"/>
        </w:rPr>
      </w:pPr>
      <w:r w:rsidRPr="00B00595">
        <w:rPr>
          <w:b/>
          <w:szCs w:val="24"/>
        </w:rPr>
        <w:t>NOTICE OF APPROVAL</w:t>
      </w:r>
    </w:p>
    <w:p w:rsidR="00DE7AF2" w:rsidRPr="00B00595" w:rsidRDefault="00DE7AF2" w:rsidP="00DE7AF2">
      <w:pPr>
        <w:spacing w:line="360" w:lineRule="auto"/>
        <w:rPr>
          <w:szCs w:val="24"/>
        </w:rPr>
      </w:pPr>
      <w:r w:rsidRPr="00B00595">
        <w:rPr>
          <w:szCs w:val="24"/>
        </w:rPr>
        <w:tab/>
        <w:t xml:space="preserve">The Notice addresses the application of </w:t>
      </w:r>
      <w:r w:rsidR="00E50C21">
        <w:rPr>
          <w:szCs w:val="24"/>
        </w:rPr>
        <w:t>Bethany Hearne Water Supply Corporation</w:t>
      </w:r>
      <w:r w:rsidRPr="00B00595">
        <w:rPr>
          <w:szCs w:val="24"/>
        </w:rPr>
        <w:t xml:space="preserve"> (</w:t>
      </w:r>
      <w:r w:rsidR="00E50C21">
        <w:rPr>
          <w:szCs w:val="24"/>
        </w:rPr>
        <w:t>Bethany Hearne WSC</w:t>
      </w:r>
      <w:r w:rsidRPr="00B00595">
        <w:rPr>
          <w:szCs w:val="24"/>
        </w:rPr>
        <w:t xml:space="preserve">) and </w:t>
      </w:r>
      <w:r w:rsidR="00E50C21">
        <w:rPr>
          <w:szCs w:val="24"/>
        </w:rPr>
        <w:t xml:space="preserve">the City of Hearne </w:t>
      </w:r>
      <w:r w:rsidRPr="00B00595">
        <w:rPr>
          <w:szCs w:val="24"/>
        </w:rPr>
        <w:t>(collectively, the Applicants). The Public Utility Commission of Texas (Commission) Staff (Staff) recommends approval of the application.  The application is approved.</w:t>
      </w:r>
    </w:p>
    <w:p w:rsidR="00DE7AF2" w:rsidRPr="00B00595" w:rsidRDefault="00DE7AF2" w:rsidP="00DE7AF2">
      <w:pPr>
        <w:spacing w:line="360" w:lineRule="auto"/>
        <w:rPr>
          <w:szCs w:val="24"/>
        </w:rPr>
      </w:pPr>
      <w:r w:rsidRPr="00B00595">
        <w:rPr>
          <w:szCs w:val="24"/>
        </w:rPr>
        <w:tab/>
        <w:t>The Commission adopts the following findings of fact, conclusions of law, and ordering paragraphs.</w:t>
      </w:r>
    </w:p>
    <w:p w:rsidR="00DE7AF2" w:rsidRPr="00B00595" w:rsidRDefault="00DE7AF2" w:rsidP="00DE7AF2">
      <w:pPr>
        <w:spacing w:line="480" w:lineRule="auto"/>
        <w:jc w:val="center"/>
        <w:rPr>
          <w:szCs w:val="24"/>
        </w:rPr>
      </w:pPr>
      <w:r w:rsidRPr="00B00595">
        <w:rPr>
          <w:b/>
          <w:szCs w:val="24"/>
        </w:rPr>
        <w:t>II</w:t>
      </w:r>
      <w:proofErr w:type="gramStart"/>
      <w:r w:rsidRPr="00B00595">
        <w:rPr>
          <w:b/>
          <w:szCs w:val="24"/>
        </w:rPr>
        <w:t>.  FINDINGS</w:t>
      </w:r>
      <w:proofErr w:type="gramEnd"/>
      <w:r w:rsidRPr="00B00595">
        <w:rPr>
          <w:b/>
          <w:szCs w:val="24"/>
        </w:rPr>
        <w:t xml:space="preserve"> OF FACT</w:t>
      </w:r>
    </w:p>
    <w:p w:rsidR="00DE7AF2" w:rsidRPr="00B00595" w:rsidRDefault="00DE7AF2" w:rsidP="00DE7AF2">
      <w:pPr>
        <w:spacing w:line="480" w:lineRule="auto"/>
        <w:rPr>
          <w:szCs w:val="24"/>
        </w:rPr>
      </w:pPr>
      <w:r w:rsidRPr="00B00595">
        <w:rPr>
          <w:b/>
          <w:i/>
          <w:szCs w:val="24"/>
          <w:u w:val="single"/>
        </w:rPr>
        <w:t>Procedural History</w:t>
      </w:r>
    </w:p>
    <w:p w:rsidR="00DE7AF2" w:rsidRPr="00B00595" w:rsidRDefault="00DE7AF2" w:rsidP="00DE7AF2">
      <w:pPr>
        <w:spacing w:line="360" w:lineRule="auto"/>
        <w:ind w:left="720" w:hanging="720"/>
        <w:rPr>
          <w:szCs w:val="24"/>
        </w:rPr>
      </w:pPr>
      <w:r w:rsidRPr="00B00595">
        <w:rPr>
          <w:szCs w:val="24"/>
        </w:rPr>
        <w:t>1.</w:t>
      </w:r>
      <w:r w:rsidRPr="00B00595">
        <w:rPr>
          <w:szCs w:val="24"/>
        </w:rPr>
        <w:tab/>
        <w:t xml:space="preserve">On </w:t>
      </w:r>
      <w:r w:rsidR="00E50C21">
        <w:rPr>
          <w:szCs w:val="24"/>
        </w:rPr>
        <w:t>June 29</w:t>
      </w:r>
      <w:r w:rsidRPr="00B00595">
        <w:rPr>
          <w:szCs w:val="24"/>
        </w:rPr>
        <w:t xml:space="preserve">, 2016, </w:t>
      </w:r>
      <w:r w:rsidR="00E50C21">
        <w:rPr>
          <w:szCs w:val="24"/>
        </w:rPr>
        <w:t>Bethany Hearne WSC and the City of Hearne</w:t>
      </w:r>
      <w:r w:rsidRPr="00B00595">
        <w:rPr>
          <w:szCs w:val="24"/>
        </w:rPr>
        <w:t xml:space="preserve"> filed an application (Application) with the Commission </w:t>
      </w:r>
      <w:r>
        <w:rPr>
          <w:szCs w:val="24"/>
        </w:rPr>
        <w:t>requesting</w:t>
      </w:r>
      <w:r w:rsidRPr="00B00595">
        <w:rPr>
          <w:szCs w:val="24"/>
        </w:rPr>
        <w:t xml:space="preserve"> (1) the sale, transfer, or merger of </w:t>
      </w:r>
      <w:r w:rsidR="00E50C21">
        <w:rPr>
          <w:szCs w:val="24"/>
        </w:rPr>
        <w:t>a portion of Bethany Hearne WSC’s</w:t>
      </w:r>
      <w:r w:rsidRPr="00B00595">
        <w:rPr>
          <w:szCs w:val="24"/>
        </w:rPr>
        <w:t xml:space="preserve"> retail water system and CCN to </w:t>
      </w:r>
      <w:r w:rsidR="00E50C21">
        <w:rPr>
          <w:szCs w:val="24"/>
        </w:rPr>
        <w:t xml:space="preserve">the City of Hearne and </w:t>
      </w:r>
      <w:r w:rsidRPr="00B00595">
        <w:rPr>
          <w:szCs w:val="24"/>
        </w:rPr>
        <w:t xml:space="preserve">(2) the amendment </w:t>
      </w:r>
      <w:r w:rsidR="00E50C21">
        <w:rPr>
          <w:szCs w:val="24"/>
        </w:rPr>
        <w:t xml:space="preserve">Bethany Hearne WSC’s </w:t>
      </w:r>
      <w:r w:rsidRPr="00B00595">
        <w:rPr>
          <w:szCs w:val="24"/>
        </w:rPr>
        <w:t xml:space="preserve">Certificate of Convenience and Necessity (CCN) No. </w:t>
      </w:r>
      <w:r w:rsidR="00E50C21">
        <w:rPr>
          <w:szCs w:val="24"/>
        </w:rPr>
        <w:t>10330</w:t>
      </w:r>
      <w:r w:rsidRPr="00B00595">
        <w:rPr>
          <w:szCs w:val="24"/>
        </w:rPr>
        <w:t xml:space="preserve"> to </w:t>
      </w:r>
      <w:r w:rsidR="00E50C21">
        <w:rPr>
          <w:szCs w:val="24"/>
        </w:rPr>
        <w:t>remove the transferred</w:t>
      </w:r>
      <w:r w:rsidRPr="00B00595">
        <w:rPr>
          <w:szCs w:val="24"/>
        </w:rPr>
        <w:t xml:space="preserve"> area pursuant to the criteria in Tex. Water Code §§ 13.241, 13.246, and 13.301 (TWC), and 16 Tex. Admin. Code §§ 24.102, 24.104-107, 24.109, and 24.112 (TAC).</w:t>
      </w:r>
    </w:p>
    <w:p w:rsidR="00DE7AF2" w:rsidRPr="00B00595" w:rsidRDefault="00DE7AF2" w:rsidP="00DE7AF2">
      <w:pPr>
        <w:spacing w:line="360" w:lineRule="auto"/>
        <w:rPr>
          <w:szCs w:val="24"/>
        </w:rPr>
      </w:pPr>
      <w:r w:rsidRPr="00B00595">
        <w:rPr>
          <w:szCs w:val="24"/>
        </w:rPr>
        <w:t>2.</w:t>
      </w:r>
      <w:r w:rsidRPr="00B00595">
        <w:rPr>
          <w:szCs w:val="24"/>
        </w:rPr>
        <w:tab/>
      </w:r>
      <w:r w:rsidR="00E50C21">
        <w:rPr>
          <w:szCs w:val="24"/>
        </w:rPr>
        <w:t xml:space="preserve">Bethany Hearne WSC </w:t>
      </w:r>
      <w:r w:rsidRPr="00B00595">
        <w:rPr>
          <w:szCs w:val="24"/>
        </w:rPr>
        <w:t xml:space="preserve">holds water CCN No. </w:t>
      </w:r>
      <w:r w:rsidR="00E50C21">
        <w:rPr>
          <w:szCs w:val="24"/>
        </w:rPr>
        <w:t>10330</w:t>
      </w:r>
      <w:r w:rsidRPr="00B00595">
        <w:rPr>
          <w:szCs w:val="24"/>
        </w:rPr>
        <w:t>.</w:t>
      </w:r>
    </w:p>
    <w:p w:rsidR="00DE7AF2" w:rsidRPr="00E50E24" w:rsidRDefault="00562363" w:rsidP="00DE7AF2">
      <w:pPr>
        <w:spacing w:line="360" w:lineRule="auto"/>
        <w:ind w:left="720" w:hanging="720"/>
        <w:rPr>
          <w:szCs w:val="24"/>
        </w:rPr>
      </w:pPr>
      <w:r>
        <w:rPr>
          <w:szCs w:val="24"/>
        </w:rPr>
        <w:t>3</w:t>
      </w:r>
      <w:r w:rsidR="00DE7AF2" w:rsidRPr="00E50E24">
        <w:rPr>
          <w:szCs w:val="24"/>
        </w:rPr>
        <w:t>.</w:t>
      </w:r>
      <w:r w:rsidR="00DE7AF2" w:rsidRPr="00E50E24">
        <w:rPr>
          <w:szCs w:val="24"/>
        </w:rPr>
        <w:tab/>
        <w:t xml:space="preserve">The Applicants request approval for </w:t>
      </w:r>
      <w:r w:rsidR="00E50C21">
        <w:rPr>
          <w:szCs w:val="24"/>
        </w:rPr>
        <w:t>the City of Hearne</w:t>
      </w:r>
      <w:r w:rsidR="00DE7AF2" w:rsidRPr="00E50E24">
        <w:rPr>
          <w:szCs w:val="24"/>
        </w:rPr>
        <w:t xml:space="preserve"> to acquire </w:t>
      </w:r>
      <w:r w:rsidR="00E50C21">
        <w:rPr>
          <w:szCs w:val="24"/>
        </w:rPr>
        <w:t>a portion</w:t>
      </w:r>
      <w:r w:rsidR="00DE7AF2" w:rsidRPr="00E50E24">
        <w:rPr>
          <w:szCs w:val="24"/>
        </w:rPr>
        <w:t xml:space="preserve"> of the facilities and customers from </w:t>
      </w:r>
      <w:r w:rsidR="00E50C21">
        <w:rPr>
          <w:szCs w:val="24"/>
        </w:rPr>
        <w:t xml:space="preserve">Bethany Hearne WSC </w:t>
      </w:r>
      <w:r w:rsidR="00DE7AF2" w:rsidRPr="00E50E24">
        <w:rPr>
          <w:szCs w:val="24"/>
        </w:rPr>
        <w:t xml:space="preserve">and to amend </w:t>
      </w:r>
      <w:r w:rsidR="00E50C21">
        <w:rPr>
          <w:szCs w:val="24"/>
        </w:rPr>
        <w:t xml:space="preserve">Bethany Hearne WSC’s </w:t>
      </w:r>
      <w:r w:rsidR="00DE7AF2" w:rsidRPr="00E50E24">
        <w:rPr>
          <w:szCs w:val="24"/>
        </w:rPr>
        <w:t xml:space="preserve">CCN No. </w:t>
      </w:r>
      <w:r w:rsidR="00E50C21">
        <w:rPr>
          <w:szCs w:val="24"/>
        </w:rPr>
        <w:t>10330</w:t>
      </w:r>
      <w:r w:rsidR="00DE7AF2" w:rsidRPr="00E50E24">
        <w:rPr>
          <w:szCs w:val="24"/>
        </w:rPr>
        <w:t>.</w:t>
      </w:r>
    </w:p>
    <w:p w:rsidR="00DE7AF2" w:rsidRPr="00E50E24" w:rsidRDefault="00562363" w:rsidP="00DE7AF2">
      <w:pPr>
        <w:spacing w:line="360" w:lineRule="auto"/>
        <w:ind w:left="720" w:hanging="720"/>
        <w:rPr>
          <w:szCs w:val="24"/>
        </w:rPr>
      </w:pPr>
      <w:r>
        <w:rPr>
          <w:szCs w:val="24"/>
        </w:rPr>
        <w:t>4</w:t>
      </w:r>
      <w:r w:rsidR="00DE7AF2" w:rsidRPr="00E50E24">
        <w:rPr>
          <w:szCs w:val="24"/>
        </w:rPr>
        <w:t>.</w:t>
      </w:r>
      <w:r w:rsidR="00DE7AF2" w:rsidRPr="00E50E24">
        <w:rPr>
          <w:szCs w:val="24"/>
        </w:rPr>
        <w:tab/>
        <w:t xml:space="preserve">The application affects approximately </w:t>
      </w:r>
      <w:r w:rsidR="00E50C21">
        <w:rPr>
          <w:szCs w:val="24"/>
        </w:rPr>
        <w:t>640</w:t>
      </w:r>
      <w:r w:rsidR="00DE7AF2" w:rsidRPr="00E50E24">
        <w:rPr>
          <w:szCs w:val="24"/>
        </w:rPr>
        <w:t xml:space="preserve"> acres and </w:t>
      </w:r>
      <w:r w:rsidR="00E50C21">
        <w:rPr>
          <w:szCs w:val="24"/>
        </w:rPr>
        <w:t>500 current customers.</w:t>
      </w:r>
    </w:p>
    <w:p w:rsidR="00DE7AF2" w:rsidRPr="00E50E24" w:rsidRDefault="00562363" w:rsidP="00DE7AF2">
      <w:pPr>
        <w:spacing w:line="360" w:lineRule="auto"/>
        <w:ind w:left="720" w:hanging="720"/>
        <w:rPr>
          <w:szCs w:val="24"/>
        </w:rPr>
      </w:pPr>
      <w:r>
        <w:rPr>
          <w:szCs w:val="24"/>
        </w:rPr>
        <w:lastRenderedPageBreak/>
        <w:t>5</w:t>
      </w:r>
      <w:r w:rsidR="00DE7AF2" w:rsidRPr="00E50E24">
        <w:rPr>
          <w:szCs w:val="24"/>
        </w:rPr>
        <w:t>.</w:t>
      </w:r>
      <w:r w:rsidR="00DE7AF2" w:rsidRPr="00E50E24">
        <w:rPr>
          <w:szCs w:val="24"/>
        </w:rPr>
        <w:tab/>
        <w:t xml:space="preserve">On </w:t>
      </w:r>
      <w:r w:rsidR="007D2FC7">
        <w:rPr>
          <w:szCs w:val="24"/>
        </w:rPr>
        <w:t>August 2</w:t>
      </w:r>
      <w:r w:rsidR="00DE7AF2" w:rsidRPr="00E50E24">
        <w:rPr>
          <w:szCs w:val="24"/>
        </w:rPr>
        <w:t>, 2016, the ALJ issued Order No. 2, finding that the Application</w:t>
      </w:r>
      <w:r w:rsidR="007D2FC7">
        <w:rPr>
          <w:szCs w:val="24"/>
        </w:rPr>
        <w:t xml:space="preserve"> </w:t>
      </w:r>
      <w:r w:rsidR="00DE7AF2" w:rsidRPr="00E50E24">
        <w:rPr>
          <w:szCs w:val="24"/>
        </w:rPr>
        <w:t>was sufficient and complete</w:t>
      </w:r>
      <w:r w:rsidR="007D2FC7">
        <w:rPr>
          <w:szCs w:val="24"/>
        </w:rPr>
        <w:t xml:space="preserve"> </w:t>
      </w:r>
      <w:r w:rsidR="00DE7AF2" w:rsidRPr="00E50E24">
        <w:rPr>
          <w:szCs w:val="24"/>
        </w:rPr>
        <w:t>and establishing a procedural schedule.</w:t>
      </w:r>
    </w:p>
    <w:p w:rsidR="00DE7AF2" w:rsidRPr="00E50E24" w:rsidRDefault="00562363" w:rsidP="00DE7AF2">
      <w:pPr>
        <w:spacing w:line="360" w:lineRule="auto"/>
        <w:ind w:left="720" w:hanging="720"/>
        <w:rPr>
          <w:szCs w:val="24"/>
        </w:rPr>
      </w:pPr>
      <w:r>
        <w:rPr>
          <w:szCs w:val="24"/>
        </w:rPr>
        <w:t>6</w:t>
      </w:r>
      <w:r w:rsidR="00DE7AF2" w:rsidRPr="00E50E24">
        <w:rPr>
          <w:szCs w:val="24"/>
        </w:rPr>
        <w:t>.</w:t>
      </w:r>
      <w:r w:rsidR="00DE7AF2" w:rsidRPr="00E50E24">
        <w:rPr>
          <w:szCs w:val="24"/>
        </w:rPr>
        <w:tab/>
        <w:t xml:space="preserve">On </w:t>
      </w:r>
      <w:r w:rsidR="007D2FC7">
        <w:rPr>
          <w:szCs w:val="24"/>
        </w:rPr>
        <w:t>August 25</w:t>
      </w:r>
      <w:r w:rsidR="00DE7AF2" w:rsidRPr="00E50E24">
        <w:rPr>
          <w:szCs w:val="24"/>
        </w:rPr>
        <w:t xml:space="preserve">, 2016, </w:t>
      </w:r>
      <w:r w:rsidR="007D2FC7">
        <w:rPr>
          <w:szCs w:val="24"/>
        </w:rPr>
        <w:t>Applicants</w:t>
      </w:r>
      <w:r w:rsidR="00DE7AF2" w:rsidRPr="00E50E24">
        <w:rPr>
          <w:szCs w:val="24"/>
        </w:rPr>
        <w:t xml:space="preserve"> filed affidavits attesting to mailed notice, including copies of individual notices.</w:t>
      </w:r>
    </w:p>
    <w:p w:rsidR="00DE7AF2" w:rsidRPr="00E50E24" w:rsidRDefault="00562363" w:rsidP="00DE7AF2">
      <w:pPr>
        <w:spacing w:line="360" w:lineRule="auto"/>
        <w:ind w:left="720" w:hanging="720"/>
        <w:rPr>
          <w:szCs w:val="24"/>
        </w:rPr>
      </w:pPr>
      <w:r>
        <w:rPr>
          <w:szCs w:val="24"/>
        </w:rPr>
        <w:t>7</w:t>
      </w:r>
      <w:r w:rsidR="00DE7AF2" w:rsidRPr="00E50E24">
        <w:rPr>
          <w:szCs w:val="24"/>
        </w:rPr>
        <w:t>.</w:t>
      </w:r>
      <w:r w:rsidR="00DE7AF2" w:rsidRPr="00E50E24">
        <w:rPr>
          <w:szCs w:val="24"/>
        </w:rPr>
        <w:tab/>
        <w:t xml:space="preserve">On </w:t>
      </w:r>
      <w:r w:rsidR="007D2FC7">
        <w:rPr>
          <w:szCs w:val="24"/>
        </w:rPr>
        <w:t>October 17</w:t>
      </w:r>
      <w:r w:rsidR="00DE7AF2" w:rsidRPr="00E50E24">
        <w:rPr>
          <w:szCs w:val="24"/>
        </w:rPr>
        <w:t>, 2016, Commission Staff recommended that the transaction be permitted to proceed.</w:t>
      </w:r>
    </w:p>
    <w:p w:rsidR="00DE7AF2" w:rsidRPr="00E50E24" w:rsidRDefault="00562363" w:rsidP="00DE7AF2">
      <w:pPr>
        <w:spacing w:line="360" w:lineRule="auto"/>
        <w:ind w:left="720" w:hanging="720"/>
        <w:rPr>
          <w:szCs w:val="24"/>
        </w:rPr>
      </w:pPr>
      <w:r>
        <w:rPr>
          <w:szCs w:val="24"/>
        </w:rPr>
        <w:t>8</w:t>
      </w:r>
      <w:r w:rsidR="00DE7AF2" w:rsidRPr="00E50E24">
        <w:rPr>
          <w:szCs w:val="24"/>
        </w:rPr>
        <w:t>.</w:t>
      </w:r>
      <w:r w:rsidR="00DE7AF2" w:rsidRPr="00E50E24">
        <w:rPr>
          <w:szCs w:val="24"/>
        </w:rPr>
        <w:tab/>
        <w:t xml:space="preserve">On </w:t>
      </w:r>
      <w:r w:rsidR="007D2FC7">
        <w:rPr>
          <w:szCs w:val="24"/>
        </w:rPr>
        <w:t>October 18</w:t>
      </w:r>
      <w:r w:rsidR="00DE7AF2" w:rsidRPr="00E50E24">
        <w:rPr>
          <w:szCs w:val="24"/>
        </w:rPr>
        <w:t xml:space="preserve">, </w:t>
      </w:r>
      <w:r w:rsidR="007D2FC7">
        <w:rPr>
          <w:szCs w:val="24"/>
        </w:rPr>
        <w:t>2016, Order No. 4</w:t>
      </w:r>
      <w:r w:rsidR="00DE7AF2" w:rsidRPr="00E50E24">
        <w:rPr>
          <w:szCs w:val="24"/>
        </w:rPr>
        <w:t xml:space="preserve"> was issued, authorizing the transaction to proceed and instructing the Applicants to provide monthly status reports and documents evidencing that the transaction has been consummated and customer deposits (if any) have been addressed.</w:t>
      </w:r>
    </w:p>
    <w:p w:rsidR="007D2FC7" w:rsidRPr="00E50E24" w:rsidRDefault="00562363" w:rsidP="007D2FC7">
      <w:pPr>
        <w:spacing w:line="360" w:lineRule="auto"/>
        <w:ind w:left="720" w:hanging="720"/>
        <w:rPr>
          <w:szCs w:val="24"/>
        </w:rPr>
      </w:pPr>
      <w:r>
        <w:rPr>
          <w:szCs w:val="24"/>
        </w:rPr>
        <w:t>9</w:t>
      </w:r>
      <w:r w:rsidR="00DE7AF2" w:rsidRPr="00E50E24">
        <w:rPr>
          <w:szCs w:val="24"/>
        </w:rPr>
        <w:t>.</w:t>
      </w:r>
      <w:r w:rsidR="00DE7AF2" w:rsidRPr="00E50E24">
        <w:rPr>
          <w:szCs w:val="24"/>
        </w:rPr>
        <w:tab/>
        <w:t xml:space="preserve">On </w:t>
      </w:r>
      <w:r w:rsidR="007D2FC7">
        <w:rPr>
          <w:szCs w:val="24"/>
        </w:rPr>
        <w:t>May</w:t>
      </w:r>
      <w:r w:rsidR="00DE7AF2" w:rsidRPr="00E50E24">
        <w:rPr>
          <w:szCs w:val="24"/>
        </w:rPr>
        <w:t xml:space="preserve"> 1</w:t>
      </w:r>
      <w:r w:rsidR="007D2FC7">
        <w:rPr>
          <w:szCs w:val="24"/>
        </w:rPr>
        <w:t>5, 2017</w:t>
      </w:r>
      <w:r w:rsidR="00DE7AF2" w:rsidRPr="00E50E24">
        <w:rPr>
          <w:szCs w:val="24"/>
        </w:rPr>
        <w:t xml:space="preserve">, </w:t>
      </w:r>
      <w:r w:rsidR="007D2FC7">
        <w:rPr>
          <w:szCs w:val="24"/>
        </w:rPr>
        <w:t>Applicant’s</w:t>
      </w:r>
      <w:r w:rsidR="00DE7AF2" w:rsidRPr="00E50E24">
        <w:rPr>
          <w:szCs w:val="24"/>
        </w:rPr>
        <w:t xml:space="preserve"> filed proof of consummation of t</w:t>
      </w:r>
      <w:r w:rsidR="007D2FC7">
        <w:rPr>
          <w:szCs w:val="24"/>
        </w:rPr>
        <w:t>he transaction in the form of a Transfer Agreement</w:t>
      </w:r>
      <w:r w:rsidR="00DE7AF2" w:rsidRPr="00E50E24">
        <w:rPr>
          <w:szCs w:val="24"/>
        </w:rPr>
        <w:t>.</w:t>
      </w:r>
      <w:r w:rsidR="007D2FC7">
        <w:rPr>
          <w:szCs w:val="24"/>
        </w:rPr>
        <w:t xml:space="preserve">  This was supplemented with information regarding customer deposits on June 8, 2017.</w:t>
      </w:r>
    </w:p>
    <w:p w:rsidR="00DE7AF2" w:rsidRPr="00E50E24" w:rsidRDefault="00562363" w:rsidP="00DE7AF2">
      <w:pPr>
        <w:spacing w:line="360" w:lineRule="auto"/>
        <w:ind w:left="720" w:hanging="720"/>
        <w:rPr>
          <w:szCs w:val="24"/>
        </w:rPr>
      </w:pPr>
      <w:r>
        <w:rPr>
          <w:szCs w:val="24"/>
        </w:rPr>
        <w:t>10</w:t>
      </w:r>
      <w:r w:rsidR="00DE7AF2" w:rsidRPr="00E50E24">
        <w:rPr>
          <w:szCs w:val="24"/>
        </w:rPr>
        <w:t>.</w:t>
      </w:r>
      <w:r w:rsidR="00DE7AF2" w:rsidRPr="00E50E24">
        <w:rPr>
          <w:szCs w:val="24"/>
        </w:rPr>
        <w:tab/>
        <w:t xml:space="preserve">On </w:t>
      </w:r>
      <w:r w:rsidR="007D2FC7">
        <w:rPr>
          <w:szCs w:val="24"/>
        </w:rPr>
        <w:t>June</w:t>
      </w:r>
      <w:r w:rsidR="00DE7AF2" w:rsidRPr="00E50E24">
        <w:rPr>
          <w:szCs w:val="24"/>
        </w:rPr>
        <w:t xml:space="preserve"> 2</w:t>
      </w:r>
      <w:r w:rsidR="007D2FC7">
        <w:rPr>
          <w:szCs w:val="24"/>
        </w:rPr>
        <w:t>1</w:t>
      </w:r>
      <w:r w:rsidR="00DE7AF2" w:rsidRPr="00E50E24">
        <w:rPr>
          <w:szCs w:val="24"/>
        </w:rPr>
        <w:t xml:space="preserve">, </w:t>
      </w:r>
      <w:r w:rsidR="007D2FC7">
        <w:rPr>
          <w:szCs w:val="24"/>
        </w:rPr>
        <w:t>2017</w:t>
      </w:r>
      <w:r w:rsidR="00DE7AF2" w:rsidRPr="00E50E24">
        <w:rPr>
          <w:szCs w:val="24"/>
        </w:rPr>
        <w:t>, Order No. 6 was issued, finding the closing documentation sufficient and complete and establishing a procedural schedule for the remainder of the proceeding.</w:t>
      </w:r>
    </w:p>
    <w:p w:rsidR="00DE7AF2" w:rsidRPr="00E50E24" w:rsidRDefault="00562363" w:rsidP="00DE7AF2">
      <w:pPr>
        <w:spacing w:line="360" w:lineRule="auto"/>
        <w:ind w:left="720" w:hanging="720"/>
        <w:rPr>
          <w:szCs w:val="24"/>
        </w:rPr>
      </w:pPr>
      <w:r>
        <w:rPr>
          <w:szCs w:val="24"/>
        </w:rPr>
        <w:t>11</w:t>
      </w:r>
      <w:r w:rsidR="00DE7AF2" w:rsidRPr="00E50E24">
        <w:rPr>
          <w:szCs w:val="24"/>
        </w:rPr>
        <w:t>.</w:t>
      </w:r>
      <w:r w:rsidR="00DE7AF2" w:rsidRPr="00E50E24">
        <w:rPr>
          <w:szCs w:val="24"/>
        </w:rPr>
        <w:tab/>
        <w:t xml:space="preserve">On </w:t>
      </w:r>
      <w:r w:rsidR="007D2FC7">
        <w:rPr>
          <w:szCs w:val="24"/>
        </w:rPr>
        <w:t>July 3, 2017</w:t>
      </w:r>
      <w:r w:rsidR="00DE7AF2" w:rsidRPr="00E50E24">
        <w:rPr>
          <w:szCs w:val="24"/>
        </w:rPr>
        <w:t xml:space="preserve">, the Applicants filed their consent forms reflecting </w:t>
      </w:r>
      <w:r w:rsidR="007D2FC7">
        <w:rPr>
          <w:szCs w:val="24"/>
        </w:rPr>
        <w:t xml:space="preserve">their consent to the map </w:t>
      </w:r>
      <w:r w:rsidR="00DE7AF2" w:rsidRPr="00E50E24">
        <w:rPr>
          <w:szCs w:val="24"/>
        </w:rPr>
        <w:t>and certificate transmitted to the Applicants</w:t>
      </w:r>
      <w:r w:rsidR="00DE7AF2">
        <w:rPr>
          <w:szCs w:val="24"/>
        </w:rPr>
        <w:t>.</w:t>
      </w:r>
    </w:p>
    <w:p w:rsidR="00DE7AF2" w:rsidRPr="00E50E24" w:rsidRDefault="00DE7AF2" w:rsidP="00DE7AF2">
      <w:pPr>
        <w:spacing w:line="360" w:lineRule="auto"/>
        <w:rPr>
          <w:szCs w:val="24"/>
        </w:rPr>
      </w:pPr>
      <w:r w:rsidRPr="00E50E24">
        <w:rPr>
          <w:b/>
          <w:i/>
          <w:szCs w:val="24"/>
          <w:u w:val="single"/>
        </w:rPr>
        <w:t>Notice</w:t>
      </w:r>
    </w:p>
    <w:p w:rsidR="00DE7AF2" w:rsidRPr="00E50E24" w:rsidRDefault="00562363" w:rsidP="00DE7AF2">
      <w:pPr>
        <w:spacing w:line="360" w:lineRule="auto"/>
        <w:ind w:left="720" w:hanging="720"/>
        <w:rPr>
          <w:szCs w:val="24"/>
        </w:rPr>
      </w:pPr>
      <w:r>
        <w:rPr>
          <w:szCs w:val="24"/>
        </w:rPr>
        <w:t>12</w:t>
      </w:r>
      <w:r w:rsidR="00DE7AF2" w:rsidRPr="00E50E24">
        <w:rPr>
          <w:szCs w:val="24"/>
        </w:rPr>
        <w:t>.</w:t>
      </w:r>
      <w:r w:rsidR="00DE7AF2" w:rsidRPr="00E50E24">
        <w:rPr>
          <w:szCs w:val="24"/>
        </w:rPr>
        <w:tab/>
        <w:t xml:space="preserve">The Commission caused notice of this application to be published in the </w:t>
      </w:r>
      <w:r w:rsidR="00DE7AF2" w:rsidRPr="00E50E24">
        <w:rPr>
          <w:i/>
          <w:szCs w:val="24"/>
        </w:rPr>
        <w:t>Texas Register</w:t>
      </w:r>
      <w:r w:rsidR="00DE7AF2" w:rsidRPr="00E50E24">
        <w:rPr>
          <w:szCs w:val="24"/>
        </w:rPr>
        <w:t xml:space="preserve"> on </w:t>
      </w:r>
      <w:r w:rsidR="007D2FC7">
        <w:rPr>
          <w:szCs w:val="24"/>
        </w:rPr>
        <w:t>July 6, 2016</w:t>
      </w:r>
      <w:r w:rsidR="00DE7AF2" w:rsidRPr="00E50E24">
        <w:rPr>
          <w:szCs w:val="24"/>
        </w:rPr>
        <w:t>.</w:t>
      </w:r>
    </w:p>
    <w:p w:rsidR="00DE7AF2" w:rsidRPr="00E50E24" w:rsidRDefault="00562363" w:rsidP="00DE7AF2">
      <w:pPr>
        <w:spacing w:line="360" w:lineRule="auto"/>
        <w:ind w:left="720" w:hanging="720"/>
        <w:rPr>
          <w:szCs w:val="24"/>
        </w:rPr>
      </w:pPr>
      <w:r>
        <w:rPr>
          <w:szCs w:val="24"/>
        </w:rPr>
        <w:t>13</w:t>
      </w:r>
      <w:r w:rsidR="00DE7AF2" w:rsidRPr="00E50E24">
        <w:rPr>
          <w:szCs w:val="24"/>
        </w:rPr>
        <w:t>.</w:t>
      </w:r>
      <w:r w:rsidR="00DE7AF2" w:rsidRPr="00E50E24">
        <w:rPr>
          <w:szCs w:val="24"/>
        </w:rPr>
        <w:tab/>
        <w:t xml:space="preserve">Notice of the Application was mailed to current customers, neighboring systems and cities on </w:t>
      </w:r>
      <w:r w:rsidR="007D2FC7">
        <w:rPr>
          <w:szCs w:val="24"/>
        </w:rPr>
        <w:t>August 16</w:t>
      </w:r>
      <w:r w:rsidR="00DE7AF2" w:rsidRPr="00E50E24">
        <w:rPr>
          <w:szCs w:val="24"/>
        </w:rPr>
        <w:t>, 2016.</w:t>
      </w:r>
    </w:p>
    <w:p w:rsidR="00DE7AF2" w:rsidRPr="00E50E24" w:rsidRDefault="00562363" w:rsidP="00DE7AF2">
      <w:pPr>
        <w:spacing w:line="360" w:lineRule="auto"/>
        <w:rPr>
          <w:szCs w:val="24"/>
        </w:rPr>
      </w:pPr>
      <w:r>
        <w:rPr>
          <w:szCs w:val="24"/>
        </w:rPr>
        <w:t>14</w:t>
      </w:r>
      <w:r w:rsidR="00DE7AF2" w:rsidRPr="00E50E24">
        <w:rPr>
          <w:szCs w:val="24"/>
        </w:rPr>
        <w:t>.</w:t>
      </w:r>
      <w:r w:rsidR="00DE7AF2" w:rsidRPr="00E50E24">
        <w:rPr>
          <w:szCs w:val="24"/>
        </w:rPr>
        <w:tab/>
        <w:t xml:space="preserve">On </w:t>
      </w:r>
      <w:r w:rsidR="007D2FC7">
        <w:rPr>
          <w:szCs w:val="24"/>
        </w:rPr>
        <w:t>August 25</w:t>
      </w:r>
      <w:r w:rsidR="00DE7AF2" w:rsidRPr="00E50E24">
        <w:rPr>
          <w:szCs w:val="24"/>
        </w:rPr>
        <w:t xml:space="preserve">, 2016, </w:t>
      </w:r>
      <w:r w:rsidR="007D2FC7">
        <w:rPr>
          <w:szCs w:val="24"/>
        </w:rPr>
        <w:t>Applicants</w:t>
      </w:r>
      <w:r w:rsidR="00DE7AF2" w:rsidRPr="00E50E24">
        <w:rPr>
          <w:szCs w:val="24"/>
        </w:rPr>
        <w:t xml:space="preserve"> filed an affidavit of mailed notice.</w:t>
      </w:r>
    </w:p>
    <w:p w:rsidR="00DE7AF2" w:rsidRPr="00E50E24" w:rsidRDefault="00DE7AF2" w:rsidP="00DE7AF2">
      <w:pPr>
        <w:spacing w:line="360" w:lineRule="auto"/>
        <w:rPr>
          <w:szCs w:val="24"/>
        </w:rPr>
      </w:pPr>
      <w:r w:rsidRPr="00E50E24">
        <w:rPr>
          <w:b/>
          <w:i/>
          <w:szCs w:val="24"/>
          <w:u w:val="single"/>
        </w:rPr>
        <w:t>Informal Disposition</w:t>
      </w:r>
    </w:p>
    <w:p w:rsidR="00DE7AF2" w:rsidRPr="00E50E24" w:rsidRDefault="00562363" w:rsidP="00DE7AF2">
      <w:pPr>
        <w:spacing w:line="360" w:lineRule="auto"/>
        <w:rPr>
          <w:szCs w:val="24"/>
        </w:rPr>
      </w:pPr>
      <w:r>
        <w:rPr>
          <w:szCs w:val="24"/>
        </w:rPr>
        <w:t>15</w:t>
      </w:r>
      <w:r w:rsidR="00DE7AF2" w:rsidRPr="00E50E24">
        <w:rPr>
          <w:szCs w:val="24"/>
        </w:rPr>
        <w:t>.</w:t>
      </w:r>
      <w:r w:rsidR="00DE7AF2" w:rsidRPr="00E50E24">
        <w:rPr>
          <w:szCs w:val="24"/>
        </w:rPr>
        <w:tab/>
        <w:t>More than 15 days have passed since completion of all notice required for this docket.</w:t>
      </w:r>
    </w:p>
    <w:p w:rsidR="00DE7AF2" w:rsidRPr="00E50E24" w:rsidRDefault="00562363" w:rsidP="00DE7AF2">
      <w:pPr>
        <w:spacing w:line="360" w:lineRule="auto"/>
        <w:rPr>
          <w:szCs w:val="24"/>
        </w:rPr>
      </w:pPr>
      <w:r>
        <w:rPr>
          <w:szCs w:val="24"/>
        </w:rPr>
        <w:t>16</w:t>
      </w:r>
      <w:r w:rsidR="00DE7AF2" w:rsidRPr="00E50E24">
        <w:rPr>
          <w:szCs w:val="24"/>
        </w:rPr>
        <w:t>.</w:t>
      </w:r>
      <w:r w:rsidR="00DE7AF2" w:rsidRPr="00E50E24">
        <w:rPr>
          <w:szCs w:val="24"/>
        </w:rPr>
        <w:tab/>
        <w:t>No person has requested a public hearing on the Application.</w:t>
      </w:r>
    </w:p>
    <w:p w:rsidR="00DE7AF2" w:rsidRDefault="00562363" w:rsidP="00DE7AF2">
      <w:pPr>
        <w:spacing w:line="360" w:lineRule="auto"/>
        <w:rPr>
          <w:szCs w:val="24"/>
        </w:rPr>
      </w:pPr>
      <w:r>
        <w:rPr>
          <w:szCs w:val="24"/>
        </w:rPr>
        <w:t>17</w:t>
      </w:r>
      <w:r w:rsidR="00DE7AF2" w:rsidRPr="00E50E24">
        <w:rPr>
          <w:szCs w:val="24"/>
        </w:rPr>
        <w:t>.</w:t>
      </w:r>
      <w:r w:rsidR="00DE7AF2" w:rsidRPr="00E50E24">
        <w:rPr>
          <w:szCs w:val="24"/>
        </w:rPr>
        <w:tab/>
      </w:r>
      <w:r w:rsidR="007D2FC7">
        <w:rPr>
          <w:szCs w:val="24"/>
        </w:rPr>
        <w:t>Bethany Hearne WSC</w:t>
      </w:r>
      <w:r w:rsidR="00DE7AF2" w:rsidRPr="00E50E24">
        <w:rPr>
          <w:szCs w:val="24"/>
        </w:rPr>
        <w:t xml:space="preserve">, </w:t>
      </w:r>
      <w:r w:rsidR="007D2FC7">
        <w:rPr>
          <w:szCs w:val="24"/>
        </w:rPr>
        <w:t>the City of Hearne</w:t>
      </w:r>
      <w:r w:rsidR="00DE7AF2" w:rsidRPr="00E50E24">
        <w:rPr>
          <w:szCs w:val="24"/>
        </w:rPr>
        <w:t>, and Staff are the only parties to this proceeding.</w:t>
      </w:r>
    </w:p>
    <w:p w:rsidR="00DE7AF2" w:rsidRDefault="00DE7AF2" w:rsidP="00DE7AF2">
      <w:pPr>
        <w:spacing w:line="360" w:lineRule="auto"/>
        <w:rPr>
          <w:szCs w:val="24"/>
        </w:rPr>
      </w:pPr>
    </w:p>
    <w:p w:rsidR="00DE7AF2" w:rsidRPr="00E50E24" w:rsidRDefault="00DE7AF2" w:rsidP="00DE7AF2">
      <w:pPr>
        <w:spacing w:line="360" w:lineRule="auto"/>
        <w:rPr>
          <w:szCs w:val="24"/>
        </w:rPr>
      </w:pPr>
    </w:p>
    <w:p w:rsidR="00DE7AF2" w:rsidRPr="00E50E24" w:rsidRDefault="00DE7AF2" w:rsidP="00DE7AF2">
      <w:pPr>
        <w:spacing w:line="360" w:lineRule="auto"/>
        <w:rPr>
          <w:szCs w:val="24"/>
        </w:rPr>
      </w:pPr>
      <w:r w:rsidRPr="00E50E24">
        <w:rPr>
          <w:b/>
          <w:i/>
          <w:szCs w:val="24"/>
          <w:u w:val="single"/>
        </w:rPr>
        <w:t>Evidence</w:t>
      </w:r>
    </w:p>
    <w:p w:rsidR="00DE7AF2" w:rsidRPr="00E50E24" w:rsidRDefault="00562363" w:rsidP="00DE7AF2">
      <w:pPr>
        <w:spacing w:line="360" w:lineRule="auto"/>
        <w:ind w:left="720" w:hanging="720"/>
        <w:rPr>
          <w:szCs w:val="24"/>
        </w:rPr>
      </w:pPr>
      <w:r>
        <w:rPr>
          <w:szCs w:val="24"/>
        </w:rPr>
        <w:t>18</w:t>
      </w:r>
      <w:r w:rsidR="00DE7AF2" w:rsidRPr="00E50E24">
        <w:rPr>
          <w:szCs w:val="24"/>
        </w:rPr>
        <w:t>.</w:t>
      </w:r>
      <w:r w:rsidR="00DE7AF2" w:rsidRPr="00E50E24">
        <w:rPr>
          <w:szCs w:val="24"/>
        </w:rPr>
        <w:tab/>
        <w:t xml:space="preserve">On </w:t>
      </w:r>
      <w:r w:rsidR="007D2FC7">
        <w:rPr>
          <w:szCs w:val="24"/>
        </w:rPr>
        <w:t>July</w:t>
      </w:r>
      <w:r w:rsidR="00DE7AF2" w:rsidRPr="00E50E24">
        <w:rPr>
          <w:szCs w:val="24"/>
        </w:rPr>
        <w:t xml:space="preserve"> __, 2017, Order No. 7 was issued, admitting evidence into the record of this proceeding.</w:t>
      </w:r>
    </w:p>
    <w:p w:rsidR="00DE7AF2" w:rsidRPr="00FF53A8" w:rsidRDefault="00DE7AF2" w:rsidP="00DE7AF2">
      <w:pPr>
        <w:spacing w:line="360" w:lineRule="auto"/>
        <w:jc w:val="center"/>
        <w:rPr>
          <w:szCs w:val="24"/>
        </w:rPr>
      </w:pPr>
      <w:r w:rsidRPr="00FF53A8">
        <w:rPr>
          <w:b/>
          <w:szCs w:val="24"/>
        </w:rPr>
        <w:lastRenderedPageBreak/>
        <w:t>II</w:t>
      </w:r>
      <w:proofErr w:type="gramStart"/>
      <w:r w:rsidRPr="00FF53A8">
        <w:rPr>
          <w:b/>
          <w:szCs w:val="24"/>
        </w:rPr>
        <w:t>.  CONCLUSIONS</w:t>
      </w:r>
      <w:proofErr w:type="gramEnd"/>
      <w:r w:rsidRPr="00FF53A8">
        <w:rPr>
          <w:b/>
          <w:szCs w:val="24"/>
        </w:rPr>
        <w:t xml:space="preserve"> OF LAW</w:t>
      </w:r>
    </w:p>
    <w:p w:rsidR="00DE7AF2" w:rsidRPr="00FF53A8" w:rsidRDefault="00DE7AF2" w:rsidP="00DE7AF2">
      <w:pPr>
        <w:spacing w:line="360" w:lineRule="auto"/>
        <w:ind w:left="720" w:hanging="720"/>
        <w:rPr>
          <w:szCs w:val="24"/>
        </w:rPr>
      </w:pPr>
      <w:r w:rsidRPr="00FF53A8">
        <w:rPr>
          <w:szCs w:val="24"/>
        </w:rPr>
        <w:t>1.</w:t>
      </w:r>
      <w:r w:rsidRPr="00FF53A8">
        <w:rPr>
          <w:szCs w:val="24"/>
        </w:rPr>
        <w:tab/>
        <w:t>The Commission has jurisdiction over this proceeding</w:t>
      </w:r>
      <w:r w:rsidRPr="00FF53A8">
        <w:t xml:space="preserve"> </w:t>
      </w:r>
      <w:r w:rsidRPr="00FF53A8">
        <w:rPr>
          <w:szCs w:val="24"/>
        </w:rPr>
        <w:t xml:space="preserve">under </w:t>
      </w:r>
      <w:r>
        <w:rPr>
          <w:szCs w:val="24"/>
        </w:rPr>
        <w:t>TWC</w:t>
      </w:r>
      <w:r w:rsidRPr="00FF53A8">
        <w:rPr>
          <w:szCs w:val="24"/>
        </w:rPr>
        <w:t xml:space="preserve"> §§ 13.241, </w:t>
      </w:r>
      <w:r>
        <w:rPr>
          <w:szCs w:val="24"/>
        </w:rPr>
        <w:t>13.244, 13.246, and 13.301</w:t>
      </w:r>
      <w:r w:rsidRPr="00FF53A8">
        <w:rPr>
          <w:szCs w:val="24"/>
        </w:rPr>
        <w:t>, and 16 TAC §§ 24.102, 24.104-107, 24.109, and 24.112.</w:t>
      </w:r>
    </w:p>
    <w:p w:rsidR="00DE7AF2" w:rsidRPr="00FF53A8" w:rsidRDefault="00DE7AF2" w:rsidP="007D2FC7">
      <w:pPr>
        <w:spacing w:line="360" w:lineRule="auto"/>
        <w:ind w:left="720" w:hanging="720"/>
        <w:rPr>
          <w:szCs w:val="24"/>
        </w:rPr>
      </w:pPr>
      <w:r w:rsidRPr="00FF53A8">
        <w:rPr>
          <w:szCs w:val="24"/>
        </w:rPr>
        <w:t>2.</w:t>
      </w:r>
      <w:r w:rsidRPr="00FF53A8">
        <w:rPr>
          <w:szCs w:val="24"/>
        </w:rPr>
        <w:tab/>
      </w:r>
      <w:r w:rsidR="007D2FC7">
        <w:rPr>
          <w:szCs w:val="24"/>
        </w:rPr>
        <w:t xml:space="preserve">Bethany Hearne WSC </w:t>
      </w:r>
      <w:r w:rsidRPr="00FF53A8">
        <w:rPr>
          <w:szCs w:val="24"/>
        </w:rPr>
        <w:t xml:space="preserve">and </w:t>
      </w:r>
      <w:r w:rsidR="007D2FC7">
        <w:rPr>
          <w:szCs w:val="24"/>
        </w:rPr>
        <w:t>the City of Hearne</w:t>
      </w:r>
      <w:r w:rsidRPr="00FF53A8">
        <w:rPr>
          <w:szCs w:val="24"/>
        </w:rPr>
        <w:t xml:space="preserve"> are retail water utilities as defined by TWC</w:t>
      </w:r>
      <w:r w:rsidR="007D2FC7">
        <w:rPr>
          <w:szCs w:val="24"/>
        </w:rPr>
        <w:t> </w:t>
      </w:r>
      <w:r w:rsidR="007D2FC7">
        <w:t>§ </w:t>
      </w:r>
      <w:r w:rsidRPr="00FF53A8">
        <w:rPr>
          <w:szCs w:val="24"/>
        </w:rPr>
        <w:t>13.002(19).</w:t>
      </w:r>
    </w:p>
    <w:p w:rsidR="00DE7AF2" w:rsidRPr="00FF53A8" w:rsidRDefault="00562363" w:rsidP="00DE7AF2">
      <w:pPr>
        <w:spacing w:line="360" w:lineRule="auto"/>
        <w:rPr>
          <w:szCs w:val="24"/>
        </w:rPr>
      </w:pPr>
      <w:r>
        <w:rPr>
          <w:szCs w:val="24"/>
        </w:rPr>
        <w:t>3</w:t>
      </w:r>
      <w:r w:rsidR="00DE7AF2" w:rsidRPr="00FF53A8">
        <w:rPr>
          <w:szCs w:val="24"/>
        </w:rPr>
        <w:t>.</w:t>
      </w:r>
      <w:r w:rsidR="00DE7AF2" w:rsidRPr="00FF53A8">
        <w:rPr>
          <w:szCs w:val="24"/>
        </w:rPr>
        <w:tab/>
        <w:t>Notice of the application was provided as required by TWC §§ 13.301(a</w:t>
      </w:r>
      <w:proofErr w:type="gramStart"/>
      <w:r w:rsidR="00DE7AF2" w:rsidRPr="00FF53A8">
        <w:rPr>
          <w:szCs w:val="24"/>
        </w:rPr>
        <w:t>)(</w:t>
      </w:r>
      <w:proofErr w:type="gramEnd"/>
      <w:r w:rsidR="00DE7AF2" w:rsidRPr="00FF53A8">
        <w:rPr>
          <w:szCs w:val="24"/>
        </w:rPr>
        <w:t>2) and 13.246.</w:t>
      </w:r>
    </w:p>
    <w:p w:rsidR="00DE7AF2" w:rsidRPr="00FF53A8" w:rsidRDefault="00562363" w:rsidP="00DE7AF2">
      <w:pPr>
        <w:spacing w:line="360" w:lineRule="auto"/>
        <w:ind w:left="720" w:hanging="720"/>
        <w:rPr>
          <w:szCs w:val="24"/>
        </w:rPr>
      </w:pPr>
      <w:r>
        <w:rPr>
          <w:szCs w:val="24"/>
        </w:rPr>
        <w:t>4</w:t>
      </w:r>
      <w:r w:rsidR="00DE7AF2" w:rsidRPr="00FF53A8">
        <w:rPr>
          <w:szCs w:val="24"/>
        </w:rPr>
        <w:t>.</w:t>
      </w:r>
      <w:r w:rsidR="00DE7AF2" w:rsidRPr="00FF53A8">
        <w:rPr>
          <w:szCs w:val="24"/>
        </w:rPr>
        <w:tab/>
      </w:r>
      <w:r w:rsidR="007D2FC7">
        <w:rPr>
          <w:szCs w:val="24"/>
        </w:rPr>
        <w:t xml:space="preserve">Bethany Hearne WSC </w:t>
      </w:r>
      <w:r w:rsidR="007D2FC7" w:rsidRPr="00FF53A8">
        <w:rPr>
          <w:szCs w:val="24"/>
        </w:rPr>
        <w:t xml:space="preserve">and </w:t>
      </w:r>
      <w:r w:rsidR="007D2FC7">
        <w:rPr>
          <w:szCs w:val="24"/>
        </w:rPr>
        <w:t>the City of Hearne</w:t>
      </w:r>
      <w:r w:rsidR="007D2FC7" w:rsidRPr="00FF53A8">
        <w:rPr>
          <w:szCs w:val="24"/>
        </w:rPr>
        <w:t xml:space="preserve"> </w:t>
      </w:r>
      <w:r w:rsidR="00DE7AF2" w:rsidRPr="00FF53A8">
        <w:rPr>
          <w:szCs w:val="24"/>
        </w:rPr>
        <w:t>have completed the sale within one year from the date of the Commission’s written approval of the transfer, consistent with 16 TAC</w:t>
      </w:r>
      <w:r w:rsidR="007D2FC7">
        <w:rPr>
          <w:szCs w:val="24"/>
        </w:rPr>
        <w:t xml:space="preserve"> § </w:t>
      </w:r>
      <w:r w:rsidR="00DE7AF2" w:rsidRPr="00FF53A8">
        <w:rPr>
          <w:szCs w:val="24"/>
        </w:rPr>
        <w:t>24.112(e).</w:t>
      </w:r>
    </w:p>
    <w:p w:rsidR="00DE7AF2" w:rsidRPr="00FF53A8" w:rsidRDefault="00562363" w:rsidP="00DE7AF2">
      <w:pPr>
        <w:spacing w:line="360" w:lineRule="auto"/>
        <w:ind w:left="720" w:hanging="720"/>
        <w:rPr>
          <w:szCs w:val="24"/>
        </w:rPr>
      </w:pPr>
      <w:r>
        <w:rPr>
          <w:szCs w:val="24"/>
        </w:rPr>
        <w:t>5</w:t>
      </w:r>
      <w:r w:rsidR="00DE7AF2" w:rsidRPr="00FF53A8">
        <w:rPr>
          <w:szCs w:val="24"/>
        </w:rPr>
        <w:t>.</w:t>
      </w:r>
      <w:r w:rsidR="00DE7AF2" w:rsidRPr="00FF53A8">
        <w:rPr>
          <w:szCs w:val="24"/>
        </w:rPr>
        <w:tab/>
        <w:t xml:space="preserve">After consideration of the factors in TWC § 13.246(c), </w:t>
      </w:r>
      <w:r w:rsidR="00825FD3">
        <w:rPr>
          <w:szCs w:val="24"/>
        </w:rPr>
        <w:t>the City of Hearne</w:t>
      </w:r>
      <w:r w:rsidR="00DE7AF2" w:rsidRPr="00FF53A8">
        <w:rPr>
          <w:szCs w:val="24"/>
        </w:rPr>
        <w:t xml:space="preserve"> has demonstrated adequate financial, managerial, and technical capability for providing adequate and continuous service to every consumer within the proposed service area</w:t>
      </w:r>
      <w:r w:rsidR="00DE7AF2">
        <w:rPr>
          <w:szCs w:val="24"/>
        </w:rPr>
        <w:t>, as required by TWC § </w:t>
      </w:r>
      <w:r w:rsidR="00DE7AF2" w:rsidRPr="00FF53A8">
        <w:rPr>
          <w:szCs w:val="24"/>
        </w:rPr>
        <w:t>13.301(b)</w:t>
      </w:r>
      <w:r w:rsidR="00DE7AF2">
        <w:rPr>
          <w:szCs w:val="24"/>
        </w:rPr>
        <w:t>.</w:t>
      </w:r>
    </w:p>
    <w:p w:rsidR="00DE7AF2" w:rsidRPr="00FF53A8" w:rsidRDefault="00DE7AF2" w:rsidP="00DE7AF2">
      <w:pPr>
        <w:spacing w:line="360" w:lineRule="auto"/>
        <w:ind w:left="720" w:hanging="720"/>
        <w:rPr>
          <w:szCs w:val="24"/>
        </w:rPr>
      </w:pPr>
      <w:r w:rsidRPr="00FF53A8">
        <w:rPr>
          <w:szCs w:val="24"/>
        </w:rPr>
        <w:t>6.</w:t>
      </w:r>
      <w:r w:rsidRPr="00FF53A8">
        <w:rPr>
          <w:szCs w:val="24"/>
        </w:rPr>
        <w:tab/>
      </w:r>
      <w:r w:rsidR="00825FD3">
        <w:rPr>
          <w:szCs w:val="24"/>
        </w:rPr>
        <w:t xml:space="preserve">Bethany Hearne WSC </w:t>
      </w:r>
      <w:r w:rsidR="00825FD3" w:rsidRPr="00FF53A8">
        <w:rPr>
          <w:szCs w:val="24"/>
        </w:rPr>
        <w:t xml:space="preserve">and </w:t>
      </w:r>
      <w:r w:rsidR="00825FD3">
        <w:rPr>
          <w:szCs w:val="24"/>
        </w:rPr>
        <w:t>the City of Hearne</w:t>
      </w:r>
      <w:r w:rsidR="00825FD3" w:rsidRPr="00FF53A8">
        <w:rPr>
          <w:szCs w:val="24"/>
        </w:rPr>
        <w:t xml:space="preserve"> </w:t>
      </w:r>
      <w:r w:rsidRPr="00FF53A8">
        <w:rPr>
          <w:szCs w:val="24"/>
        </w:rPr>
        <w:t>have demonstrated that the sale and transfer of service area and facilities requested in this application are in the public</w:t>
      </w:r>
      <w:r>
        <w:rPr>
          <w:szCs w:val="24"/>
        </w:rPr>
        <w:t xml:space="preserve"> interest, as required by TWC § </w:t>
      </w:r>
      <w:r w:rsidRPr="00FF53A8">
        <w:rPr>
          <w:szCs w:val="24"/>
        </w:rPr>
        <w:t>13.301(d).</w:t>
      </w:r>
    </w:p>
    <w:p w:rsidR="00DE7AF2" w:rsidRPr="00FF53A8" w:rsidRDefault="00562363" w:rsidP="00DE7AF2">
      <w:pPr>
        <w:spacing w:line="360" w:lineRule="auto"/>
        <w:ind w:left="720" w:hanging="720"/>
        <w:rPr>
          <w:szCs w:val="24"/>
        </w:rPr>
      </w:pPr>
      <w:r>
        <w:rPr>
          <w:szCs w:val="24"/>
        </w:rPr>
        <w:t>7</w:t>
      </w:r>
      <w:r w:rsidR="00DE7AF2" w:rsidRPr="00FF53A8">
        <w:rPr>
          <w:szCs w:val="24"/>
        </w:rPr>
        <w:t>.</w:t>
      </w:r>
      <w:r w:rsidR="00DE7AF2" w:rsidRPr="00FF53A8">
        <w:rPr>
          <w:szCs w:val="24"/>
        </w:rPr>
        <w:tab/>
      </w:r>
      <w:r w:rsidR="00825FD3">
        <w:rPr>
          <w:szCs w:val="24"/>
        </w:rPr>
        <w:t xml:space="preserve">Bethany Hearne WSC </w:t>
      </w:r>
      <w:r w:rsidR="00825FD3" w:rsidRPr="00FF53A8">
        <w:rPr>
          <w:szCs w:val="24"/>
        </w:rPr>
        <w:t xml:space="preserve">and </w:t>
      </w:r>
      <w:r w:rsidR="00825FD3">
        <w:rPr>
          <w:szCs w:val="24"/>
        </w:rPr>
        <w:t>the City of Hearne</w:t>
      </w:r>
      <w:r w:rsidR="00825FD3" w:rsidRPr="00FF53A8">
        <w:rPr>
          <w:szCs w:val="24"/>
        </w:rPr>
        <w:t xml:space="preserve"> </w:t>
      </w:r>
      <w:r w:rsidR="00DE7AF2" w:rsidRPr="00FF53A8">
        <w:rPr>
          <w:szCs w:val="24"/>
        </w:rPr>
        <w:t>have demonstrated that the certificate transfer requested in this application is necessary for the service, accommodation, convenience, and safety of the public.</w:t>
      </w:r>
    </w:p>
    <w:p w:rsidR="00DE7AF2" w:rsidRPr="00FF53A8" w:rsidRDefault="00562363" w:rsidP="00DE7AF2">
      <w:pPr>
        <w:spacing w:line="360" w:lineRule="auto"/>
        <w:ind w:left="720" w:hanging="720"/>
        <w:rPr>
          <w:szCs w:val="24"/>
        </w:rPr>
      </w:pPr>
      <w:r>
        <w:rPr>
          <w:szCs w:val="24"/>
        </w:rPr>
        <w:t>8</w:t>
      </w:r>
      <w:r w:rsidR="00DE7AF2" w:rsidRPr="00FF53A8">
        <w:rPr>
          <w:szCs w:val="24"/>
        </w:rPr>
        <w:t>.</w:t>
      </w:r>
      <w:r w:rsidR="00DE7AF2" w:rsidRPr="00FF53A8">
        <w:rPr>
          <w:szCs w:val="24"/>
        </w:rPr>
        <w:tab/>
        <w:t xml:space="preserve">Pursuant to TWC § 13.257(r) and 16 TAC § 24.106(f), </w:t>
      </w:r>
      <w:r w:rsidR="00825FD3">
        <w:rPr>
          <w:szCs w:val="24"/>
        </w:rPr>
        <w:t>the City of Hearne</w:t>
      </w:r>
      <w:r w:rsidR="00DE7AF2" w:rsidRPr="00FF53A8">
        <w:rPr>
          <w:szCs w:val="24"/>
        </w:rPr>
        <w:t xml:space="preserve"> is required to record a certified copy of the approved CCNs and Maps, along with a boundary description of the service area, in the real property records of each county in which the service area or a portion of the service area is located, and submit to the Commission evidence of the recording.</w:t>
      </w:r>
    </w:p>
    <w:p w:rsidR="00DE7AF2" w:rsidRPr="00562363" w:rsidRDefault="00562363" w:rsidP="00562363">
      <w:pPr>
        <w:spacing w:line="360" w:lineRule="auto"/>
        <w:ind w:left="720" w:hanging="720"/>
        <w:rPr>
          <w:szCs w:val="24"/>
        </w:rPr>
      </w:pPr>
      <w:r>
        <w:rPr>
          <w:szCs w:val="24"/>
        </w:rPr>
        <w:t>9</w:t>
      </w:r>
      <w:r w:rsidR="00DE7AF2" w:rsidRPr="00FF53A8">
        <w:rPr>
          <w:szCs w:val="24"/>
        </w:rPr>
        <w:t>.</w:t>
      </w:r>
      <w:r w:rsidR="00DE7AF2" w:rsidRPr="00FF53A8">
        <w:rPr>
          <w:szCs w:val="24"/>
        </w:rPr>
        <w:tab/>
        <w:t>The requirements of informal disposition pursuant to 16 TAC § 22.35 have been met in this proceeding.</w:t>
      </w:r>
    </w:p>
    <w:p w:rsidR="00DE7AF2" w:rsidRPr="00105D11" w:rsidRDefault="00DE7AF2" w:rsidP="00DE7AF2">
      <w:pPr>
        <w:spacing w:line="360" w:lineRule="auto"/>
        <w:rPr>
          <w:szCs w:val="24"/>
          <w:highlight w:val="yellow"/>
        </w:rPr>
      </w:pPr>
    </w:p>
    <w:p w:rsidR="00DE7AF2" w:rsidRPr="00FF53A8" w:rsidRDefault="00DE7AF2" w:rsidP="00DE7AF2">
      <w:pPr>
        <w:spacing w:line="360" w:lineRule="auto"/>
        <w:jc w:val="center"/>
        <w:rPr>
          <w:szCs w:val="24"/>
        </w:rPr>
      </w:pPr>
      <w:r w:rsidRPr="00FF53A8">
        <w:rPr>
          <w:b/>
          <w:szCs w:val="24"/>
        </w:rPr>
        <w:t>III</w:t>
      </w:r>
      <w:proofErr w:type="gramStart"/>
      <w:r w:rsidRPr="00FF53A8">
        <w:rPr>
          <w:b/>
          <w:szCs w:val="24"/>
        </w:rPr>
        <w:t>.  ORDERING</w:t>
      </w:r>
      <w:proofErr w:type="gramEnd"/>
      <w:r w:rsidRPr="00FF53A8">
        <w:rPr>
          <w:b/>
          <w:szCs w:val="24"/>
        </w:rPr>
        <w:t xml:space="preserve"> PARAGRAPHS</w:t>
      </w:r>
    </w:p>
    <w:p w:rsidR="00DE7AF2" w:rsidRPr="00FF53A8" w:rsidRDefault="00DE7AF2" w:rsidP="00DE7AF2">
      <w:pPr>
        <w:spacing w:line="360" w:lineRule="auto"/>
        <w:rPr>
          <w:szCs w:val="24"/>
        </w:rPr>
      </w:pPr>
      <w:r w:rsidRPr="00FF53A8">
        <w:rPr>
          <w:szCs w:val="24"/>
        </w:rPr>
        <w:tab/>
        <w:t>In accordance with these findings of fact and conclusions of law, the Commission issues the following Order:</w:t>
      </w:r>
    </w:p>
    <w:p w:rsidR="00DE7AF2" w:rsidRPr="00FF53A8" w:rsidRDefault="00DE7AF2" w:rsidP="00DE7AF2">
      <w:pPr>
        <w:spacing w:line="360" w:lineRule="auto"/>
        <w:rPr>
          <w:szCs w:val="24"/>
        </w:rPr>
      </w:pPr>
      <w:r w:rsidRPr="00FF53A8">
        <w:rPr>
          <w:szCs w:val="24"/>
        </w:rPr>
        <w:t>1.</w:t>
      </w:r>
      <w:r w:rsidRPr="00FF53A8">
        <w:rPr>
          <w:szCs w:val="24"/>
        </w:rPr>
        <w:tab/>
        <w:t>The Application is approved.</w:t>
      </w:r>
    </w:p>
    <w:p w:rsidR="00DE7AF2" w:rsidRPr="00FF53A8" w:rsidRDefault="00DE7AF2" w:rsidP="00825FD3">
      <w:pPr>
        <w:spacing w:line="360" w:lineRule="auto"/>
        <w:ind w:left="720" w:hanging="720"/>
        <w:rPr>
          <w:szCs w:val="24"/>
        </w:rPr>
      </w:pPr>
      <w:r w:rsidRPr="00FF53A8">
        <w:rPr>
          <w:szCs w:val="24"/>
        </w:rPr>
        <w:lastRenderedPageBreak/>
        <w:t>2.</w:t>
      </w:r>
      <w:r w:rsidRPr="00FF53A8">
        <w:rPr>
          <w:szCs w:val="24"/>
        </w:rPr>
        <w:tab/>
      </w:r>
      <w:r w:rsidR="00825FD3">
        <w:rPr>
          <w:szCs w:val="24"/>
        </w:rPr>
        <w:t xml:space="preserve">Bethany Hearne WSC’s </w:t>
      </w:r>
      <w:r w:rsidRPr="00FF53A8">
        <w:rPr>
          <w:szCs w:val="24"/>
        </w:rPr>
        <w:t xml:space="preserve">CCN No. </w:t>
      </w:r>
      <w:r w:rsidR="00825FD3">
        <w:rPr>
          <w:szCs w:val="24"/>
        </w:rPr>
        <w:t>10330</w:t>
      </w:r>
      <w:r w:rsidRPr="00FF53A8">
        <w:rPr>
          <w:szCs w:val="24"/>
        </w:rPr>
        <w:t xml:space="preserve"> is amended consistent with this Notice, to </w:t>
      </w:r>
      <w:r w:rsidR="00825FD3">
        <w:rPr>
          <w:szCs w:val="24"/>
        </w:rPr>
        <w:t>remove</w:t>
      </w:r>
      <w:r w:rsidRPr="00FF53A8">
        <w:rPr>
          <w:szCs w:val="24"/>
        </w:rPr>
        <w:t xml:space="preserve"> the service areas transferred </w:t>
      </w:r>
      <w:r w:rsidR="00825FD3">
        <w:rPr>
          <w:szCs w:val="24"/>
        </w:rPr>
        <w:t>to</w:t>
      </w:r>
      <w:r w:rsidRPr="00FF53A8">
        <w:rPr>
          <w:szCs w:val="24"/>
        </w:rPr>
        <w:t xml:space="preserve"> </w:t>
      </w:r>
      <w:r w:rsidR="00825FD3">
        <w:rPr>
          <w:szCs w:val="24"/>
        </w:rPr>
        <w:t>the City of Hearne</w:t>
      </w:r>
      <w:r w:rsidRPr="00FF53A8">
        <w:rPr>
          <w:szCs w:val="24"/>
        </w:rPr>
        <w:t>.</w:t>
      </w:r>
    </w:p>
    <w:p w:rsidR="00DE7AF2" w:rsidRPr="00FF53A8" w:rsidRDefault="00562363" w:rsidP="00DE7AF2">
      <w:pPr>
        <w:spacing w:line="360" w:lineRule="auto"/>
        <w:ind w:left="720" w:hanging="720"/>
        <w:rPr>
          <w:szCs w:val="24"/>
        </w:rPr>
      </w:pPr>
      <w:r>
        <w:rPr>
          <w:szCs w:val="24"/>
        </w:rPr>
        <w:t>3</w:t>
      </w:r>
      <w:r w:rsidR="00DE7AF2" w:rsidRPr="00FF53A8">
        <w:rPr>
          <w:szCs w:val="24"/>
        </w:rPr>
        <w:t>.</w:t>
      </w:r>
      <w:r w:rsidR="00DE7AF2" w:rsidRPr="00FF53A8">
        <w:rPr>
          <w:szCs w:val="24"/>
        </w:rPr>
        <w:tab/>
      </w:r>
      <w:r w:rsidR="00825FD3">
        <w:rPr>
          <w:szCs w:val="24"/>
        </w:rPr>
        <w:t>The City of Hearne</w:t>
      </w:r>
      <w:r w:rsidR="00DE7AF2" w:rsidRPr="00FF53A8">
        <w:rPr>
          <w:szCs w:val="24"/>
        </w:rPr>
        <w:t xml:space="preserve"> shall serve every customer and qualified service applicant within </w:t>
      </w:r>
      <w:r w:rsidR="00825FD3">
        <w:rPr>
          <w:szCs w:val="24"/>
        </w:rPr>
        <w:t>its service area</w:t>
      </w:r>
      <w:r w:rsidR="00DE7AF2" w:rsidRPr="00FF53A8">
        <w:rPr>
          <w:szCs w:val="24"/>
        </w:rPr>
        <w:t xml:space="preserve"> and such service shall be continuous and adequate.</w:t>
      </w:r>
    </w:p>
    <w:p w:rsidR="00DE7AF2" w:rsidRPr="00FF53A8" w:rsidRDefault="00562363" w:rsidP="00DE7AF2">
      <w:pPr>
        <w:spacing w:line="360" w:lineRule="auto"/>
        <w:ind w:left="720" w:hanging="720"/>
        <w:rPr>
          <w:szCs w:val="24"/>
        </w:rPr>
      </w:pPr>
      <w:r>
        <w:rPr>
          <w:szCs w:val="24"/>
        </w:rPr>
        <w:t>4</w:t>
      </w:r>
      <w:r w:rsidR="00DE7AF2" w:rsidRPr="00FF53A8">
        <w:rPr>
          <w:szCs w:val="24"/>
        </w:rPr>
        <w:t>.</w:t>
      </w:r>
      <w:r w:rsidR="00DE7AF2" w:rsidRPr="00FF53A8">
        <w:rPr>
          <w:szCs w:val="24"/>
        </w:rPr>
        <w:tab/>
      </w:r>
      <w:r w:rsidR="00825FD3">
        <w:rPr>
          <w:szCs w:val="24"/>
        </w:rPr>
        <w:t>The City of Hearne</w:t>
      </w:r>
      <w:r w:rsidR="00DE7AF2" w:rsidRPr="00FF53A8">
        <w:rPr>
          <w:szCs w:val="24"/>
        </w:rPr>
        <w:t xml:space="preserve"> shall comply with the recording requirements of TWC § 13.257(r) for the area in </w:t>
      </w:r>
      <w:r w:rsidR="00825FD3">
        <w:rPr>
          <w:szCs w:val="24"/>
        </w:rPr>
        <w:t>Robertson</w:t>
      </w:r>
      <w:r w:rsidR="00DE7AF2" w:rsidRPr="00FF53A8">
        <w:rPr>
          <w:szCs w:val="24"/>
        </w:rPr>
        <w:t xml:space="preserve"> County affected by the transfer and submit to the Commission evidence of the recording no later than 31 days after receipt of this Notice.</w:t>
      </w:r>
    </w:p>
    <w:p w:rsidR="00DE7AF2" w:rsidRPr="00FF53A8" w:rsidRDefault="00DE7AF2" w:rsidP="00DE7AF2">
      <w:pPr>
        <w:spacing w:line="360" w:lineRule="auto"/>
        <w:ind w:left="720" w:hanging="720"/>
        <w:rPr>
          <w:szCs w:val="24"/>
        </w:rPr>
      </w:pPr>
      <w:r w:rsidRPr="00FF53A8">
        <w:rPr>
          <w:szCs w:val="24"/>
        </w:rPr>
        <w:t>5.</w:t>
      </w:r>
      <w:r w:rsidRPr="00FF53A8">
        <w:rPr>
          <w:szCs w:val="24"/>
        </w:rPr>
        <w:tab/>
        <w:t>All other motions, requests for entry of specific findings of fact or conclusions of law, and any other requests for general or specific relief, if not expressly granted herein, are hereby denied.</w:t>
      </w:r>
    </w:p>
    <w:p w:rsidR="00DE7AF2" w:rsidRPr="00105D11" w:rsidRDefault="00DE7AF2" w:rsidP="00DE7AF2">
      <w:pPr>
        <w:spacing w:line="480" w:lineRule="auto"/>
        <w:rPr>
          <w:szCs w:val="24"/>
          <w:highlight w:val="yellow"/>
        </w:rPr>
      </w:pPr>
    </w:p>
    <w:p w:rsidR="00DE7AF2" w:rsidRPr="00105D11" w:rsidRDefault="00DE7AF2" w:rsidP="00DE7AF2">
      <w:pPr>
        <w:spacing w:line="480" w:lineRule="auto"/>
        <w:rPr>
          <w:szCs w:val="24"/>
        </w:rPr>
      </w:pPr>
      <w:r w:rsidRPr="00105D11">
        <w:rPr>
          <w:szCs w:val="24"/>
        </w:rPr>
        <w:t>SIGNED AT AUSTIN, TEXAS the _______ day of _________________________, 2017.</w:t>
      </w:r>
    </w:p>
    <w:p w:rsidR="00DE7AF2" w:rsidRPr="00105D11" w:rsidRDefault="00DE7AF2" w:rsidP="00DE7AF2">
      <w:pPr>
        <w:spacing w:line="480" w:lineRule="auto"/>
        <w:rPr>
          <w:szCs w:val="24"/>
        </w:rPr>
      </w:pPr>
    </w:p>
    <w:p w:rsidR="00DE7AF2" w:rsidRPr="00105D11" w:rsidRDefault="00DE7AF2" w:rsidP="00DE7AF2">
      <w:pPr>
        <w:spacing w:line="480" w:lineRule="auto"/>
        <w:rPr>
          <w:szCs w:val="24"/>
        </w:rPr>
      </w:pPr>
    </w:p>
    <w:p w:rsidR="00DE7AF2" w:rsidRPr="00105D11" w:rsidRDefault="00DE7AF2" w:rsidP="00DE7AF2">
      <w:pPr>
        <w:spacing w:line="480" w:lineRule="auto"/>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__________________________________________</w:t>
      </w:r>
    </w:p>
    <w:p w:rsidR="00DE7AF2" w:rsidRPr="00275DEC" w:rsidRDefault="00DE7AF2" w:rsidP="00DE7AF2">
      <w:pPr>
        <w:spacing w:line="480" w:lineRule="auto"/>
        <w:rPr>
          <w:szCs w:val="24"/>
        </w:rPr>
      </w:pPr>
      <w:r w:rsidRPr="00105D11">
        <w:rPr>
          <w:szCs w:val="24"/>
        </w:rPr>
        <w:tab/>
      </w:r>
      <w:r w:rsidRPr="00105D11">
        <w:rPr>
          <w:szCs w:val="24"/>
        </w:rPr>
        <w:tab/>
      </w:r>
      <w:r w:rsidRPr="00105D11">
        <w:rPr>
          <w:szCs w:val="24"/>
        </w:rPr>
        <w:tab/>
      </w:r>
      <w:r w:rsidRPr="00105D11">
        <w:rPr>
          <w:szCs w:val="24"/>
        </w:rPr>
        <w:tab/>
      </w:r>
      <w:r w:rsidRPr="00105D11">
        <w:rPr>
          <w:szCs w:val="24"/>
        </w:rPr>
        <w:tab/>
      </w:r>
      <w:r w:rsidRPr="00105D11">
        <w:rPr>
          <w:szCs w:val="24"/>
        </w:rPr>
        <w:tab/>
        <w:t>ADMINISTRATIVE LAW JUDGE</w:t>
      </w:r>
    </w:p>
    <w:p w:rsidR="00DE7AF2" w:rsidRDefault="00DE7AF2" w:rsidP="00DE7AF2">
      <w:pPr>
        <w:spacing w:line="480" w:lineRule="auto"/>
      </w:pPr>
    </w:p>
    <w:p w:rsidR="00DE7AF2" w:rsidRDefault="00DE7AF2" w:rsidP="00DE7AF2">
      <w:pPr>
        <w:spacing w:line="480" w:lineRule="auto"/>
      </w:pPr>
    </w:p>
    <w:p w:rsidR="00125054" w:rsidRPr="00D73573" w:rsidRDefault="00125054" w:rsidP="00D73573"/>
    <w:sectPr w:rsidR="00125054" w:rsidRPr="00D73573" w:rsidSect="00026CDC">
      <w:footerReference w:type="even" r:id="rId14"/>
      <w:foot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75D" w:rsidRDefault="00DE375D" w:rsidP="00D73573">
      <w:r>
        <w:separator/>
      </w:r>
    </w:p>
  </w:endnote>
  <w:endnote w:type="continuationSeparator" w:id="0">
    <w:p w:rsidR="00DE375D" w:rsidRDefault="00DE375D" w:rsidP="00D7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AF2" w:rsidRDefault="00DE7A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AF2" w:rsidRPr="0072188B" w:rsidRDefault="00DE7AF2" w:rsidP="0072188B">
    <w:pPr>
      <w:pStyle w:val="Footer"/>
      <w:rPr>
        <w:sz w:val="24"/>
        <w:szCs w:val="24"/>
      </w:rPr>
    </w:pPr>
    <w:r>
      <w:tab/>
    </w:r>
    <w:sdt>
      <w:sdtPr>
        <w:id w:val="62911534"/>
        <w:docPartObj>
          <w:docPartGallery w:val="Page Numbers (Bottom of Page)"/>
          <w:docPartUnique/>
        </w:docPartObj>
      </w:sdtPr>
      <w:sdtEndPr>
        <w:rPr>
          <w:noProof/>
          <w:sz w:val="24"/>
          <w:szCs w:val="24"/>
        </w:rPr>
      </w:sdtEndPr>
      <w:sdtContent>
        <w:r w:rsidRPr="0072188B">
          <w:rPr>
            <w:sz w:val="24"/>
            <w:szCs w:val="24"/>
          </w:rPr>
          <w:fldChar w:fldCharType="begin"/>
        </w:r>
        <w:r w:rsidRPr="0072188B">
          <w:rPr>
            <w:sz w:val="24"/>
            <w:szCs w:val="24"/>
          </w:rPr>
          <w:instrText xml:space="preserve"> PAGE   \* MERGEFORMAT </w:instrText>
        </w:r>
        <w:r w:rsidRPr="0072188B">
          <w:rPr>
            <w:sz w:val="24"/>
            <w:szCs w:val="24"/>
          </w:rPr>
          <w:fldChar w:fldCharType="separate"/>
        </w:r>
        <w:r w:rsidR="00F50D40">
          <w:rPr>
            <w:noProof/>
            <w:sz w:val="24"/>
            <w:szCs w:val="24"/>
          </w:rPr>
          <w:t>3</w:t>
        </w:r>
        <w:r w:rsidRPr="0072188B">
          <w:rPr>
            <w:noProof/>
            <w:sz w:val="24"/>
            <w:szCs w:val="24"/>
          </w:rPr>
          <w:fldChar w:fldCharType="end"/>
        </w:r>
      </w:sdtContent>
    </w:sdt>
  </w:p>
  <w:p w:rsidR="00DE7AF2" w:rsidRPr="0072188B" w:rsidRDefault="00DE7AF2" w:rsidP="005E03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AF2" w:rsidRDefault="00DE7AF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76C" w:rsidRDefault="008A4C73" w:rsidP="00026C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4176C" w:rsidRDefault="00F50D40" w:rsidP="000D1788">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76C" w:rsidRDefault="008A4C73" w:rsidP="00026CDC">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50D40">
      <w:rPr>
        <w:rStyle w:val="PageNumber"/>
        <w:noProof/>
      </w:rPr>
      <w:t>7</w:t>
    </w:r>
    <w:r>
      <w:rPr>
        <w:rStyle w:val="PageNumber"/>
      </w:rPr>
      <w:fldChar w:fldCharType="end"/>
    </w:r>
  </w:p>
  <w:p w:rsidR="0074176C" w:rsidRDefault="00F50D40" w:rsidP="00026CDC">
    <w:pPr>
      <w:pStyle w:val="Footer"/>
      <w:framePr w:wrap="around" w:vAnchor="text" w:hAnchor="margin" w:xAlign="center" w:y="1"/>
      <w:rPr>
        <w:rStyle w:val="PageNumber"/>
      </w:rPr>
    </w:pPr>
  </w:p>
  <w:p w:rsidR="0074176C" w:rsidRDefault="00F50D40" w:rsidP="000D178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75D" w:rsidRDefault="00DE375D" w:rsidP="00D73573">
      <w:r>
        <w:separator/>
      </w:r>
    </w:p>
  </w:footnote>
  <w:footnote w:type="continuationSeparator" w:id="0">
    <w:p w:rsidR="00DE375D" w:rsidRDefault="00DE375D" w:rsidP="00D73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AF2" w:rsidRDefault="00DE7A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AF2" w:rsidRDefault="00DE7A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AF2" w:rsidRDefault="00DE7A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B032E8"/>
    <w:multiLevelType w:val="hybridMultilevel"/>
    <w:tmpl w:val="64FEF634"/>
    <w:lvl w:ilvl="0" w:tplc="84FC43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573"/>
    <w:rsid w:val="00055188"/>
    <w:rsid w:val="0006426D"/>
    <w:rsid w:val="00083724"/>
    <w:rsid w:val="00125054"/>
    <w:rsid w:val="00150A5C"/>
    <w:rsid w:val="0015380D"/>
    <w:rsid w:val="00170569"/>
    <w:rsid w:val="001A01CE"/>
    <w:rsid w:val="00223A09"/>
    <w:rsid w:val="002702FD"/>
    <w:rsid w:val="0028636C"/>
    <w:rsid w:val="002E29AA"/>
    <w:rsid w:val="003B4FF3"/>
    <w:rsid w:val="00433350"/>
    <w:rsid w:val="0046424B"/>
    <w:rsid w:val="00494BC6"/>
    <w:rsid w:val="004A1245"/>
    <w:rsid w:val="004A4243"/>
    <w:rsid w:val="00515FB0"/>
    <w:rsid w:val="00562363"/>
    <w:rsid w:val="005879BE"/>
    <w:rsid w:val="00611590"/>
    <w:rsid w:val="00647F9C"/>
    <w:rsid w:val="006A7CF4"/>
    <w:rsid w:val="006B4227"/>
    <w:rsid w:val="006F2ABF"/>
    <w:rsid w:val="00714D79"/>
    <w:rsid w:val="00725628"/>
    <w:rsid w:val="007D1FEB"/>
    <w:rsid w:val="007D2FC7"/>
    <w:rsid w:val="007E4F5A"/>
    <w:rsid w:val="007F4041"/>
    <w:rsid w:val="008078F7"/>
    <w:rsid w:val="00825FD3"/>
    <w:rsid w:val="00872E0E"/>
    <w:rsid w:val="008A4C73"/>
    <w:rsid w:val="008B7E7F"/>
    <w:rsid w:val="008F010E"/>
    <w:rsid w:val="00914120"/>
    <w:rsid w:val="009D0AFA"/>
    <w:rsid w:val="00AA14E3"/>
    <w:rsid w:val="00B168B5"/>
    <w:rsid w:val="00B67576"/>
    <w:rsid w:val="00B67883"/>
    <w:rsid w:val="00B90679"/>
    <w:rsid w:val="00BB2963"/>
    <w:rsid w:val="00BB5A54"/>
    <w:rsid w:val="00BD39FB"/>
    <w:rsid w:val="00BE1647"/>
    <w:rsid w:val="00C5499F"/>
    <w:rsid w:val="00C612AE"/>
    <w:rsid w:val="00C73940"/>
    <w:rsid w:val="00C87C84"/>
    <w:rsid w:val="00D32781"/>
    <w:rsid w:val="00D6750B"/>
    <w:rsid w:val="00D73573"/>
    <w:rsid w:val="00D83E41"/>
    <w:rsid w:val="00DE375D"/>
    <w:rsid w:val="00DE7AF2"/>
    <w:rsid w:val="00E252E6"/>
    <w:rsid w:val="00E30AAC"/>
    <w:rsid w:val="00E50C21"/>
    <w:rsid w:val="00E772AA"/>
    <w:rsid w:val="00EC13A9"/>
    <w:rsid w:val="00F43D5C"/>
    <w:rsid w:val="00F50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573"/>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D73573"/>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Heading3"/>
    <w:next w:val="Normal"/>
    <w:link w:val="Heading4Char"/>
    <w:qFormat/>
    <w:rsid w:val="00D73573"/>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73573"/>
    <w:rPr>
      <w:rFonts w:ascii="Times New Roman" w:eastAsia="Times New Roman" w:hAnsi="Times New Roman" w:cs="Times New Roman"/>
      <w:b/>
      <w:sz w:val="28"/>
      <w:szCs w:val="20"/>
    </w:rPr>
  </w:style>
  <w:style w:type="paragraph" w:customStyle="1" w:styleId="Docketnumber">
    <w:name w:val="Docket number"/>
    <w:basedOn w:val="Normal"/>
    <w:rsid w:val="00D73573"/>
    <w:pPr>
      <w:jc w:val="center"/>
    </w:pPr>
    <w:rPr>
      <w:b/>
      <w:caps/>
      <w:sz w:val="28"/>
    </w:rPr>
  </w:style>
  <w:style w:type="paragraph" w:customStyle="1" w:styleId="Docketstyle">
    <w:name w:val="Docket style"/>
    <w:basedOn w:val="Normal"/>
    <w:rsid w:val="00D73573"/>
    <w:pPr>
      <w:keepNext/>
      <w:tabs>
        <w:tab w:val="center" w:pos="4770"/>
        <w:tab w:val="left" w:pos="5400"/>
      </w:tabs>
      <w:spacing w:line="288" w:lineRule="auto"/>
    </w:pPr>
    <w:rPr>
      <w:b/>
      <w:caps/>
    </w:rPr>
  </w:style>
  <w:style w:type="paragraph" w:customStyle="1" w:styleId="Documentheading">
    <w:name w:val="Document heading"/>
    <w:basedOn w:val="Normal"/>
    <w:rsid w:val="00D73573"/>
    <w:pPr>
      <w:keepNext/>
      <w:jc w:val="center"/>
    </w:pPr>
    <w:rPr>
      <w:b/>
      <w:caps/>
      <w:sz w:val="28"/>
    </w:rPr>
  </w:style>
  <w:style w:type="paragraph" w:styleId="Footer">
    <w:name w:val="footer"/>
    <w:basedOn w:val="Normal"/>
    <w:link w:val="FooterChar"/>
    <w:uiPriority w:val="99"/>
    <w:rsid w:val="00D73573"/>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D73573"/>
    <w:rPr>
      <w:rFonts w:ascii="Times New Roman" w:eastAsia="Times New Roman" w:hAnsi="Times New Roman" w:cs="Times New Roman"/>
      <w:sz w:val="16"/>
      <w:szCs w:val="20"/>
    </w:rPr>
  </w:style>
  <w:style w:type="paragraph" w:styleId="FootnoteText">
    <w:name w:val="footnote text"/>
    <w:basedOn w:val="Normal"/>
    <w:next w:val="Normal"/>
    <w:link w:val="FootnoteTextChar"/>
    <w:uiPriority w:val="99"/>
    <w:semiHidden/>
    <w:rsid w:val="00D73573"/>
    <w:rPr>
      <w:sz w:val="20"/>
    </w:rPr>
  </w:style>
  <w:style w:type="character" w:customStyle="1" w:styleId="FootnoteTextChar">
    <w:name w:val="Footnote Text Char"/>
    <w:basedOn w:val="DefaultParagraphFont"/>
    <w:link w:val="FootnoteText"/>
    <w:uiPriority w:val="99"/>
    <w:semiHidden/>
    <w:rsid w:val="00D73573"/>
    <w:rPr>
      <w:rFonts w:ascii="Times New Roman" w:eastAsia="Times New Roman" w:hAnsi="Times New Roman" w:cs="Times New Roman"/>
      <w:sz w:val="20"/>
      <w:szCs w:val="20"/>
    </w:rPr>
  </w:style>
  <w:style w:type="character" w:styleId="FootnoteReference">
    <w:name w:val="footnote reference"/>
    <w:uiPriority w:val="99"/>
    <w:semiHidden/>
    <w:rsid w:val="00D73573"/>
    <w:rPr>
      <w:position w:val="6"/>
      <w:sz w:val="16"/>
    </w:rPr>
  </w:style>
  <w:style w:type="paragraph" w:customStyle="1" w:styleId="Normaldouble">
    <w:name w:val="Normal double"/>
    <w:basedOn w:val="Normal"/>
    <w:rsid w:val="00D73573"/>
    <w:pPr>
      <w:spacing w:line="480" w:lineRule="auto"/>
    </w:pPr>
  </w:style>
  <w:style w:type="character" w:styleId="PageNumber">
    <w:name w:val="page number"/>
    <w:basedOn w:val="DefaultParagraphFont"/>
    <w:rsid w:val="00D73573"/>
  </w:style>
  <w:style w:type="table" w:styleId="TableGrid">
    <w:name w:val="Table Grid"/>
    <w:basedOn w:val="TableNormal"/>
    <w:uiPriority w:val="59"/>
    <w:rsid w:val="00D73573"/>
    <w:pPr>
      <w:spacing w:after="0" w:line="240" w:lineRule="auto"/>
      <w:jc w:val="both"/>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73573"/>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E772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2AA"/>
    <w:rPr>
      <w:rFonts w:ascii="Segoe UI" w:eastAsia="Times New Roman" w:hAnsi="Segoe UI" w:cs="Segoe UI"/>
      <w:sz w:val="18"/>
      <w:szCs w:val="18"/>
    </w:rPr>
  </w:style>
  <w:style w:type="paragraph" w:styleId="Header">
    <w:name w:val="header"/>
    <w:basedOn w:val="Normal"/>
    <w:link w:val="HeaderChar"/>
    <w:uiPriority w:val="99"/>
    <w:unhideWhenUsed/>
    <w:rsid w:val="004A4243"/>
    <w:pPr>
      <w:tabs>
        <w:tab w:val="center" w:pos="4680"/>
        <w:tab w:val="right" w:pos="9360"/>
      </w:tabs>
    </w:pPr>
  </w:style>
  <w:style w:type="character" w:customStyle="1" w:styleId="HeaderChar">
    <w:name w:val="Header Char"/>
    <w:basedOn w:val="DefaultParagraphFont"/>
    <w:link w:val="Header"/>
    <w:uiPriority w:val="99"/>
    <w:rsid w:val="004A4243"/>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4A4243"/>
    <w:rPr>
      <w:sz w:val="16"/>
      <w:szCs w:val="16"/>
    </w:rPr>
  </w:style>
  <w:style w:type="paragraph" w:styleId="CommentText">
    <w:name w:val="annotation text"/>
    <w:basedOn w:val="Normal"/>
    <w:link w:val="CommentTextChar"/>
    <w:uiPriority w:val="99"/>
    <w:semiHidden/>
    <w:unhideWhenUsed/>
    <w:rsid w:val="004A4243"/>
    <w:rPr>
      <w:sz w:val="20"/>
    </w:rPr>
  </w:style>
  <w:style w:type="character" w:customStyle="1" w:styleId="CommentTextChar">
    <w:name w:val="Comment Text Char"/>
    <w:basedOn w:val="DefaultParagraphFont"/>
    <w:link w:val="CommentText"/>
    <w:uiPriority w:val="99"/>
    <w:semiHidden/>
    <w:rsid w:val="004A4243"/>
    <w:rPr>
      <w:rFonts w:ascii="Times New Roman" w:eastAsia="Times New Roman" w:hAnsi="Times New Roman" w:cs="Times New Roman"/>
      <w:sz w:val="20"/>
      <w:szCs w:val="20"/>
    </w:rPr>
  </w:style>
  <w:style w:type="paragraph" w:styleId="ListParagraph">
    <w:name w:val="List Paragraph"/>
    <w:basedOn w:val="Normal"/>
    <w:uiPriority w:val="34"/>
    <w:qFormat/>
    <w:rsid w:val="00EC1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00F96-4F0A-49E6-842C-57F85C1C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1508</Words>
  <Characters>8601</Characters>
  <Application>Microsoft Office Word</Application>
  <DocSecurity>0</DocSecurity>
  <Lines>71</Lines>
  <Paragraphs>20</Paragraphs>
  <ScaleCrop>false</ScaleCrop>
  <Company/>
  <LinksUpToDate>false</LinksUpToDate>
  <CharactersWithSpaces>10089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2017-07-21T19:37:00Z</dcterms:created>
  <dcterms:modified xsi:type="dcterms:W3CDTF">2017-07-21T19:37:00Z</dcterms:modified>
</cp:coreProperties>
</file>